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別紙５【破砕業】</w:t>
      </w:r>
    </w:p>
    <w:p w:rsidR="00CA53AC" w:rsidRDefault="00CA53AC" w:rsidP="00CA53AC">
      <w:pPr>
        <w:jc w:val="center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  <w:sz w:val="30"/>
          <w:szCs w:val="30"/>
        </w:rPr>
        <w:t>事業計画書及び収支見積書</w:t>
      </w: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ゴシック" w:hAnsi="ＭＳ ゴシック" w:cs="ＭＳ ゴシック"/>
        </w:rPr>
        <w:t xml:space="preserve">                                       </w:t>
      </w:r>
      <w:r>
        <w:rPr>
          <w:rFonts w:ascii="ＭＳ 明朝" w:eastAsia="ＭＳ ゴシック" w:hAnsiTheme="minorHAnsi" w:cs="ＭＳ ゴシック" w:hint="eastAsia"/>
        </w:rPr>
        <w:t xml:space="preserve">　　　　　　　　</w:t>
      </w:r>
      <w:r>
        <w:rPr>
          <w:rFonts w:ascii="ＭＳ 明朝" w:eastAsia="ＭＳ ゴシック" w:hAnsiTheme="minorHAnsi" w:cs="ＭＳ ゴシック" w:hint="eastAsia"/>
        </w:rPr>
        <w:t xml:space="preserve">　　</w:t>
      </w:r>
      <w:r>
        <w:rPr>
          <w:rFonts w:ascii="ＭＳ 明朝" w:eastAsia="ＭＳ ゴシック" w:hAnsiTheme="minorHAnsi" w:cs="ＭＳ ゴシック" w:hint="eastAsia"/>
        </w:rPr>
        <w:t xml:space="preserve">　　年　　月　　日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hAnsiTheme="minorHAnsi" w:cs="ＭＳ ゴシック" w:hint="eastAsia"/>
        </w:rPr>
        <w:t>現在作成</w:t>
      </w: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１－１　事業の全体計画（業務を行う時間、従業員数、休業日、扱う車種を含む。）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3"/>
        <w:gridCol w:w="2535"/>
        <w:gridCol w:w="1103"/>
        <w:gridCol w:w="1654"/>
        <w:gridCol w:w="881"/>
        <w:gridCol w:w="2205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3042"/>
        </w:trPr>
        <w:tc>
          <w:tcPr>
            <w:tcW w:w="95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業務時間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休業日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１－２　解体自動車等の引取実績及び計画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1984"/>
        <w:gridCol w:w="1984"/>
        <w:gridCol w:w="1985"/>
        <w:gridCol w:w="2094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　度</w:t>
            </w:r>
          </w:p>
        </w:tc>
        <w:tc>
          <w:tcPr>
            <w:tcW w:w="198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hint="eastAsia"/>
              </w:rPr>
              <w:t xml:space="preserve">　　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（３年前）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hint="eastAsia"/>
              </w:rPr>
              <w:t xml:space="preserve">　　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（２年前）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hint="eastAsia"/>
              </w:rPr>
              <w:t xml:space="preserve">　　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（１年前）</w:t>
            </w:r>
          </w:p>
        </w:tc>
        <w:tc>
          <w:tcPr>
            <w:tcW w:w="20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許可取得後の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許可取得後の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年間計画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年間計画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4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引取台数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引取台数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台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主な引取先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１－３　破砕実績（圧縮のみも含む）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1984"/>
        <w:gridCol w:w="1985"/>
        <w:gridCol w:w="1984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度</w:t>
            </w:r>
          </w:p>
        </w:tc>
        <w:tc>
          <w:tcPr>
            <w:tcW w:w="198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hint="eastAsia"/>
              </w:rPr>
              <w:t xml:space="preserve">　　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（３年前）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hint="eastAsia"/>
              </w:rPr>
              <w:t xml:space="preserve">　　　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（２年前）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hint="eastAsia"/>
              </w:rPr>
              <w:t xml:space="preserve">　　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（１年前）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年間処理実績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台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年間稼動日数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日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平均処理実績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台／日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台／日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台／日</w:t>
            </w: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lastRenderedPageBreak/>
        <w:t>１－４　破砕等能力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5"/>
        <w:gridCol w:w="2315"/>
        <w:gridCol w:w="2316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315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１日当処理能力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１日当処理能力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稼動予定日数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稼動予定日数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年間処理能力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年間処理能力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台／日</w:t>
            </w:r>
          </w:p>
        </w:tc>
        <w:tc>
          <w:tcPr>
            <w:tcW w:w="2315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台</w:t>
            </w: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１－５　保管の状況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5"/>
        <w:gridCol w:w="2315"/>
        <w:gridCol w:w="2316"/>
        <w:gridCol w:w="2315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6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車</w:t>
            </w:r>
          </w:p>
        </w:tc>
        <w:tc>
          <w:tcPr>
            <w:tcW w:w="463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Ａ　Ｓ　Ｒ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3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保管量の上限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保管量の上限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保管量の上限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保管量の上限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台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現在の保管量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現在の保管量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現在の保管量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現在の保管量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台</w:t>
            </w:r>
          </w:p>
        </w:tc>
      </w:tr>
    </w:tbl>
    <w:p w:rsidR="00CA53AC" w:rsidRDefault="00CA53AC" w:rsidP="00CA53AC">
      <w:pPr>
        <w:spacing w:line="234" w:lineRule="exact"/>
        <w:rPr>
          <w:rFonts w:ascii="ＭＳ 明朝" w:eastAsia="ＭＳ ゴシック" w:hAnsiTheme="minorHAnsi" w:cs="ＭＳ ゴシック"/>
        </w:rPr>
      </w:pPr>
      <w:r>
        <w:rPr>
          <w:rFonts w:ascii="ＭＳ 明朝" w:eastAsia="ＭＳ ゴシック" w:hAnsiTheme="minorHAnsi" w:cs="ＭＳ ゴシック"/>
        </w:rPr>
        <w:br w:type="page"/>
      </w: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lastRenderedPageBreak/>
        <w:t>別紙５【破砕業】</w:t>
      </w:r>
      <w:r w:rsidRPr="00CA53AC">
        <w:rPr>
          <w:rFonts w:ascii="ＭＳ 明朝" w:eastAsia="ＭＳ ゴシック" w:hAnsiTheme="minorHAnsi" w:cs="ＭＳ ゴシック" w:hint="eastAsia"/>
          <w:b/>
          <w:color w:val="FF0000"/>
        </w:rPr>
        <w:t>記載例</w:t>
      </w:r>
    </w:p>
    <w:p w:rsidR="00CA53AC" w:rsidRDefault="00CA53AC" w:rsidP="00CA53AC">
      <w:pPr>
        <w:jc w:val="center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  <w:sz w:val="30"/>
          <w:szCs w:val="30"/>
        </w:rPr>
        <w:t>事業計画書及び収支見積書</w:t>
      </w: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rPr>
          <w:rFonts w:ascii="ＭＳ 明朝" w:hAnsiTheme="minorHAnsi" w:cstheme="minorBidi"/>
        </w:rPr>
      </w:pPr>
      <w:r>
        <w:rPr>
          <w:rFonts w:ascii="ＭＳ 明朝" w:hAnsi="ＭＳ 明朝"/>
        </w:rPr>
        <w:t xml:space="preserve">                                       </w:t>
      </w:r>
      <w:r>
        <w:rPr>
          <w:rFonts w:ascii="ＭＳ 明朝" w:hAnsiTheme="minorHAnsi" w:hint="eastAsia"/>
        </w:rPr>
        <w:t xml:space="preserve">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CA53AC">
        <w:rPr>
          <w:rFonts w:ascii="ＭＳ 明朝" w:hAnsi="ＭＳ 明朝" w:hint="eastAsia"/>
          <w:b/>
          <w:color w:val="FF0000"/>
        </w:rPr>
        <w:t>○○</w:t>
      </w:r>
      <w:r>
        <w:rPr>
          <w:rFonts w:ascii="HG丸ｺﾞｼｯｸM-PRO" w:hAnsi="HG丸ｺﾞｼｯｸM-PRO" w:cs="HG丸ｺﾞｼｯｸM-PRO"/>
        </w:rPr>
        <w:t xml:space="preserve"> </w:t>
      </w:r>
      <w:r>
        <w:rPr>
          <w:rFonts w:ascii="ＭＳ 明朝" w:hAnsiTheme="minorHAnsi" w:hint="eastAsia"/>
        </w:rPr>
        <w:t>年</w:t>
      </w:r>
      <w:r>
        <w:rPr>
          <w:rFonts w:ascii="ＭＳ 明朝" w:hAnsi="ＭＳ 明朝"/>
        </w:rPr>
        <w:t xml:space="preserve"> </w:t>
      </w:r>
      <w:r w:rsidRPr="00CA53AC">
        <w:rPr>
          <w:rFonts w:ascii="HG丸ｺﾞｼｯｸM-PRO" w:hAnsi="HG丸ｺﾞｼｯｸM-PRO" w:cs="HG丸ｺﾞｼｯｸM-PRO"/>
          <w:b/>
          <w:color w:val="FF0000"/>
        </w:rPr>
        <w:t>7</w:t>
      </w:r>
      <w:r>
        <w:rPr>
          <w:rFonts w:ascii="HG丸ｺﾞｼｯｸM-PRO" w:hAnsi="HG丸ｺﾞｼｯｸM-PRO" w:cs="HG丸ｺﾞｼｯｸM-PRO"/>
        </w:rPr>
        <w:t xml:space="preserve"> </w:t>
      </w:r>
      <w:r>
        <w:rPr>
          <w:rFonts w:ascii="ＭＳ 明朝" w:hAnsiTheme="minorHAnsi" w:hint="eastAsia"/>
        </w:rPr>
        <w:t>月</w:t>
      </w:r>
      <w:r>
        <w:rPr>
          <w:rFonts w:ascii="ＭＳ 明朝" w:hAnsi="ＭＳ 明朝"/>
        </w:rPr>
        <w:t xml:space="preserve"> </w:t>
      </w:r>
      <w:r w:rsidRPr="00CA53AC">
        <w:rPr>
          <w:rFonts w:ascii="HG丸ｺﾞｼｯｸM-PRO" w:hAnsi="HG丸ｺﾞｼｯｸM-PRO" w:cs="HG丸ｺﾞｼｯｸM-PRO"/>
          <w:b/>
          <w:color w:val="FF0000"/>
        </w:rPr>
        <w:t>1</w:t>
      </w:r>
      <w:r>
        <w:rPr>
          <w:rFonts w:ascii="HG丸ｺﾞｼｯｸM-PRO" w:hAnsi="HG丸ｺﾞｼｯｸM-PRO" w:cs="HG丸ｺﾞｼｯｸM-PRO"/>
        </w:rPr>
        <w:t xml:space="preserve"> </w:t>
      </w:r>
      <w:r>
        <w:rPr>
          <w:rFonts w:ascii="ＭＳ 明朝" w:hAnsiTheme="minorHAnsi" w:hint="eastAsia"/>
        </w:rPr>
        <w:t>日</w:t>
      </w:r>
      <w:r>
        <w:rPr>
          <w:rFonts w:ascii="ＭＳ 明朝" w:hAnsi="ＭＳ 明朝"/>
        </w:rPr>
        <w:t xml:space="preserve">  </w:t>
      </w:r>
      <w:r>
        <w:rPr>
          <w:rFonts w:ascii="ＭＳ 明朝" w:hAnsiTheme="minorHAnsi" w:hint="eastAsia"/>
        </w:rPr>
        <w:t>現在作成</w:t>
      </w: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１－１　事業の全体計画（業務を行う時間、従業員数、休業日、扱う車種を含む。）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3"/>
        <w:gridCol w:w="2535"/>
        <w:gridCol w:w="1103"/>
        <w:gridCol w:w="1654"/>
        <w:gridCol w:w="881"/>
        <w:gridCol w:w="2205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3042"/>
        </w:trPr>
        <w:tc>
          <w:tcPr>
            <w:tcW w:w="95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 xml:space="preserve">　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解体業者から解体自動車を引取り、シュレッディングマシンで破砕後、鉄、非鉄、ＡＳＲに分別する。一部解体自動車をプレスして鉄スクラップ原料とする。分別・処理した物品の扱いは次のとおり。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○鉄・・・・電炉メーカーに売却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       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輸出業者に売却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○非鉄金属・非鉄金属商社に売却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○ＡＳＲ・・自動車メーカー等の指定する引取場所に引渡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　各作業は別添フローのとおり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業務時間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８時３０分～１７時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２０</w:t>
            </w:r>
            <w:r w:rsidRPr="00CA53AC"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休業日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日曜日・祝祭日</w:t>
            </w: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１－２　解体自動車等の引取実績及び計画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1984"/>
        <w:gridCol w:w="1984"/>
        <w:gridCol w:w="1985"/>
        <w:gridCol w:w="2094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　度</w:t>
            </w:r>
          </w:p>
        </w:tc>
        <w:tc>
          <w:tcPr>
            <w:tcW w:w="198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F21738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 w:rsidRPr="00F21738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２</w:t>
            </w:r>
            <w:r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７</w:t>
            </w:r>
            <w:r w:rsidR="00CA53AC">
              <w:rPr>
                <w:rFonts w:hint="eastAsia"/>
              </w:rPr>
              <w:t>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（３年前）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F21738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 w:rsidRPr="00F21738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２</w:t>
            </w:r>
            <w:r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８</w:t>
            </w:r>
            <w:r w:rsidR="00CA53AC">
              <w:rPr>
                <w:rFonts w:hint="eastAsia"/>
              </w:rPr>
              <w:t>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（２年前）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F21738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 w:rsidRPr="00F21738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２９</w:t>
            </w:r>
            <w:r w:rsidR="00CA53AC">
              <w:rPr>
                <w:rFonts w:hint="eastAsia"/>
              </w:rPr>
              <w:t>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（１年前）</w:t>
            </w:r>
          </w:p>
        </w:tc>
        <w:tc>
          <w:tcPr>
            <w:tcW w:w="20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許可取得後の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許可取得後の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年間計画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年間計画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4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引取台数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引取台数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20,000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22,000</w:t>
            </w:r>
            <w:r w:rsidRPr="00CA53AC">
              <w:rPr>
                <w:rFonts w:cs="Times New Roman"/>
                <w:b/>
                <w:color w:val="FF0000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 w:rsidRPr="00CA53AC">
              <w:rPr>
                <w:rFonts w:cs="Times New Roman"/>
                <w:b/>
                <w:color w:val="FF0000"/>
              </w:rPr>
              <w:t xml:space="preserve">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24,000</w:t>
            </w:r>
            <w:r w:rsidRPr="00CA53AC">
              <w:rPr>
                <w:rFonts w:cs="Times New Roman"/>
                <w:b/>
                <w:color w:val="FF0000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25,000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主な引取先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cs="Times New Roman"/>
                <w:b/>
                <w:color w:val="FF0000"/>
              </w:rPr>
              <w:t xml:space="preserve">   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○○商事㈱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  <w:sz w:val="24"/>
                <w:szCs w:val="24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○×解体㈱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cs="Times New Roman"/>
                <w:b/>
                <w:color w:val="FF0000"/>
              </w:rPr>
              <w:t xml:space="preserve">  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○○商事㈱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  <w:sz w:val="24"/>
                <w:szCs w:val="24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○×解体㈱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cs="Times New Roman"/>
                <w:b/>
                <w:color w:val="FF0000"/>
              </w:rPr>
              <w:t xml:space="preserve">  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○○商事㈱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  <w:sz w:val="24"/>
                <w:szCs w:val="24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○×解体㈱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</w:rPr>
            </w:pPr>
            <w:r w:rsidRPr="00CA53AC">
              <w:rPr>
                <w:rFonts w:cs="Times New Roman"/>
                <w:b/>
                <w:color w:val="FF0000"/>
              </w:rPr>
              <w:t xml:space="preserve">  </w:t>
            </w: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○○商事㈱</w:t>
            </w:r>
          </w:p>
          <w:p w:rsidR="00CA53AC" w:rsidRP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b/>
                <w:color w:val="FF0000"/>
                <w:sz w:val="24"/>
                <w:szCs w:val="24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 xml:space="preserve">　○×解体㈱</w:t>
            </w: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１－３　破砕実績（圧縮のみも含む）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1984"/>
        <w:gridCol w:w="1985"/>
        <w:gridCol w:w="1984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度</w:t>
            </w:r>
          </w:p>
        </w:tc>
        <w:tc>
          <w:tcPr>
            <w:tcW w:w="198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２</w:t>
            </w:r>
            <w:r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７</w:t>
            </w:r>
            <w:r>
              <w:rPr>
                <w:rFonts w:hint="eastAsia"/>
              </w:rPr>
              <w:t>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（３年前）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２</w:t>
            </w:r>
            <w:r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８</w:t>
            </w:r>
            <w:r>
              <w:rPr>
                <w:rFonts w:hint="eastAsia"/>
              </w:rPr>
              <w:t>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（２年前）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</w:rPr>
            </w:pPr>
            <w:r w:rsidRPr="00CA53AC">
              <w:rPr>
                <w:rFonts w:ascii="ＭＳ 明朝" w:eastAsia="HG丸ｺﾞｼｯｸM-PRO" w:hAnsiTheme="minorHAnsi" w:cs="HG丸ｺﾞｼｯｸM-PRO" w:hint="eastAsia"/>
                <w:b/>
                <w:color w:val="FF0000"/>
              </w:rPr>
              <w:t>２９</w:t>
            </w:r>
            <w:r>
              <w:rPr>
                <w:rFonts w:hint="eastAsia"/>
              </w:rPr>
              <w:t>年度実績</w:t>
            </w: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（１年前）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年間処理実績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20,000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22,000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22,000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年間稼動日数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280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280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280</w:t>
            </w:r>
            <w:r w:rsidRPr="00CA53AC">
              <w:rPr>
                <w:rFonts w:cs="Times New Roman"/>
                <w:b/>
                <w:color w:val="FF0000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平均処理実績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71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台／日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79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台／日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79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台／日</w:t>
            </w: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１－４　破砕等能力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5"/>
        <w:gridCol w:w="2315"/>
        <w:gridCol w:w="2316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315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１日当処理能力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１日当処理能力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稼動予定日数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稼動予定日数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年間処理能力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年間処理能力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 w:rsidRPr="00CA53AC">
              <w:rPr>
                <w:rFonts w:ascii="HG丸ｺﾞｼｯｸM-PRO" w:hAnsi="HG丸ｺﾞｼｯｸM-PRO" w:cs="HG丸ｺﾞｼｯｸM-PRO"/>
                <w:b/>
                <w:color w:val="FF0000"/>
              </w:rPr>
              <w:t>100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台／日</w:t>
            </w:r>
          </w:p>
        </w:tc>
        <w:tc>
          <w:tcPr>
            <w:tcW w:w="2315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 w:rsidRPr="00F21738">
              <w:rPr>
                <w:rFonts w:ascii="HG丸ｺﾞｼｯｸM-PRO" w:hAnsi="HG丸ｺﾞｼｯｸM-PRO" w:cs="HG丸ｺﾞｼｯｸM-PRO"/>
                <w:b/>
                <w:color w:val="FF0000"/>
              </w:rPr>
              <w:t>280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 w:rsidRPr="00F21738">
              <w:rPr>
                <w:rFonts w:ascii="HG丸ｺﾞｼｯｸM-PRO" w:hAnsi="HG丸ｺﾞｼｯｸM-PRO" w:cs="HG丸ｺﾞｼｯｸM-PRO"/>
                <w:b/>
                <w:color w:val="FF0000"/>
              </w:rPr>
              <w:t>28,000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台</w:t>
            </w:r>
          </w:p>
        </w:tc>
      </w:tr>
    </w:tbl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</w:p>
    <w:p w:rsidR="00CA53AC" w:rsidRDefault="00CA53AC" w:rsidP="00CA53AC">
      <w:pPr>
        <w:spacing w:line="234" w:lineRule="exact"/>
        <w:rPr>
          <w:rFonts w:ascii="ＭＳ 明朝" w:hAnsiTheme="minorHAnsi" w:cstheme="minorBidi"/>
        </w:rPr>
      </w:pPr>
      <w:r>
        <w:rPr>
          <w:rFonts w:ascii="ＭＳ 明朝" w:eastAsia="ＭＳ ゴシック" w:hAnsiTheme="minorHAnsi" w:cs="ＭＳ ゴシック" w:hint="eastAsia"/>
        </w:rPr>
        <w:t>１－５　保管の状況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5"/>
        <w:gridCol w:w="2315"/>
        <w:gridCol w:w="2316"/>
        <w:gridCol w:w="2315"/>
      </w:tblGrid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6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車</w:t>
            </w:r>
          </w:p>
        </w:tc>
        <w:tc>
          <w:tcPr>
            <w:tcW w:w="463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Ａ　Ｓ　Ｒ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3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保管量の上限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保管量の上限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 w:rsidRPr="00F21738">
              <w:rPr>
                <w:rFonts w:ascii="HG丸ｺﾞｼｯｸM-PRO" w:hAnsi="HG丸ｺﾞｼｯｸM-PRO" w:cs="HG丸ｺﾞｼｯｸM-PRO"/>
                <w:b/>
                <w:color w:val="FF0000"/>
              </w:rPr>
              <w:t>1,200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保管量の上限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保管量の上限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 w:rsidRPr="00F21738">
              <w:rPr>
                <w:rFonts w:ascii="HG丸ｺﾞｼｯｸM-PRO" w:hAnsi="HG丸ｺﾞｼｯｸM-PRO" w:cs="HG丸ｺﾞｼｯｸM-PRO"/>
                <w:b/>
                <w:color w:val="FF0000"/>
              </w:rPr>
              <w:t>7,000</w:t>
            </w:r>
            <w:r>
              <w:rPr>
                <w:rFonts w:cs="Times New Roman"/>
              </w:rPr>
              <w:t xml:space="preserve">   </w:t>
            </w:r>
            <w:r>
              <w:rPr>
                <w:rFonts w:ascii="HG丸ｺﾞｼｯｸM-PRO" w:hAnsi="HG丸ｺﾞｼｯｸM-PRO" w:cs="HG丸ｺﾞｼｯｸM-PRO"/>
              </w:rPr>
              <w:t>m</w:t>
            </w:r>
            <w:r>
              <w:rPr>
                <w:rFonts w:ascii="ＭＳ 明朝" w:eastAsia="HG丸ｺﾞｼｯｸM-PRO" w:hAnsiTheme="minorHAnsi" w:cs="HG丸ｺﾞｼｯｸM-PRO" w:hint="eastAsia"/>
                <w:vertAlign w:val="superscript"/>
              </w:rPr>
              <w:t>３</w:t>
            </w:r>
          </w:p>
        </w:tc>
      </w:tr>
      <w:tr w:rsidR="00CA53AC" w:rsidTr="00D235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現在の保管量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現在の保管量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 w:rsidRPr="00F21738">
              <w:rPr>
                <w:rFonts w:ascii="HG丸ｺﾞｼｯｸM-PRO" w:hAnsi="HG丸ｺﾞｼｯｸM-PRO" w:cs="HG丸ｺﾞｼｯｸM-PRO"/>
                <w:b/>
                <w:color w:val="FF0000"/>
              </w:rPr>
              <w:t>1,000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現在の保管量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theme="minorBidi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現在の保管量</w:t>
            </w:r>
            <w:r>
              <w:rPr>
                <w:rFonts w:ascii="ＭＳ 明朝" w:hAnsiTheme="minorHAnsi" w:cstheme="minorBid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</w:rPr>
            </w:pPr>
          </w:p>
          <w:p w:rsidR="00CA53AC" w:rsidRDefault="00CA53AC" w:rsidP="00D2353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hAnsiTheme="minorHAnsi" w:cstheme="minorBidi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 w:rsidRPr="00F21738">
              <w:rPr>
                <w:rFonts w:ascii="HG丸ｺﾞｼｯｸM-PRO" w:hAnsi="HG丸ｺﾞｼｯｸM-PRO" w:cs="HG丸ｺﾞｼｯｸM-PRO"/>
                <w:b/>
                <w:color w:val="FF0000"/>
              </w:rPr>
              <w:t>22,000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</w:rPr>
              <w:t>m</w:t>
            </w:r>
            <w:r>
              <w:rPr>
                <w:rFonts w:ascii="ＭＳ 明朝" w:eastAsia="HG丸ｺﾞｼｯｸM-PRO" w:hAnsiTheme="minorHAnsi" w:cs="HG丸ｺﾞｼｯｸM-PRO" w:hint="eastAsia"/>
                <w:vertAlign w:val="superscript"/>
              </w:rPr>
              <w:t>３</w:t>
            </w:r>
            <w:r>
              <w:rPr>
                <w:rFonts w:cs="Times New Roman"/>
              </w:rPr>
              <w:t xml:space="preserve">   </w:t>
            </w:r>
          </w:p>
        </w:tc>
      </w:tr>
    </w:tbl>
    <w:p w:rsidR="00CA53AC" w:rsidRDefault="00CA53AC" w:rsidP="00CA53AC">
      <w:pPr>
        <w:rPr>
          <w:rFonts w:ascii="ＭＳ 明朝" w:hAnsiTheme="minorHAnsi" w:cstheme="minorBidi"/>
        </w:rPr>
      </w:pPr>
    </w:p>
    <w:p w:rsidR="00BA3315" w:rsidRPr="00CA53AC" w:rsidRDefault="00BA3315" w:rsidP="00CA53AC">
      <w:bookmarkStart w:id="0" w:name="_GoBack"/>
      <w:bookmarkEnd w:id="0"/>
    </w:p>
    <w:sectPr w:rsidR="00BA3315" w:rsidRPr="00CA53AC" w:rsidSect="00C75733">
      <w:headerReference w:type="default" r:id="rId8"/>
      <w:footerReference w:type="default" r:id="rId9"/>
      <w:pgSz w:w="11906" w:h="16838"/>
      <w:pgMar w:top="1304" w:right="850" w:bottom="1020" w:left="1134" w:header="720" w:footer="720" w:gutter="0"/>
      <w:pgNumType w:start="1"/>
      <w:cols w:space="720"/>
      <w:noEndnote/>
      <w:docGrid w:type="linesAndChars"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73" w:rsidRDefault="00C73973" w:rsidP="00C75733">
      <w:r>
        <w:separator/>
      </w:r>
    </w:p>
  </w:endnote>
  <w:endnote w:type="continuationSeparator" w:id="0">
    <w:p w:rsidR="00C73973" w:rsidRDefault="00C73973" w:rsidP="00C7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85" w:rsidRDefault="003C41C2">
    <w:pPr>
      <w:framePr w:wrap="auto" w:vAnchor="text" w:hAnchor="margin" w:xAlign="center" w:y="1"/>
      <w:jc w:val="center"/>
      <w:rPr>
        <w:rFonts w:ascii="ＭＳ 明朝" w:hAnsiTheme="minorHAnsi" w:cstheme="minorBidi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 w:rsidR="00F21738">
      <w:rPr>
        <w:rFonts w:cs="Times New Roman"/>
        <w:noProof/>
        <w:sz w:val="20"/>
        <w:szCs w:val="20"/>
      </w:rPr>
      <w:t>1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73" w:rsidRDefault="00C73973" w:rsidP="00C75733">
      <w:r>
        <w:separator/>
      </w:r>
    </w:p>
  </w:footnote>
  <w:footnote w:type="continuationSeparator" w:id="0">
    <w:p w:rsidR="00C73973" w:rsidRDefault="00C73973" w:rsidP="00C7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85" w:rsidRDefault="00A01E85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43"/>
    <w:rsid w:val="00091043"/>
    <w:rsid w:val="002D67A6"/>
    <w:rsid w:val="003C41C2"/>
    <w:rsid w:val="00651E44"/>
    <w:rsid w:val="00A01E85"/>
    <w:rsid w:val="00BA3315"/>
    <w:rsid w:val="00BE3406"/>
    <w:rsid w:val="00C73973"/>
    <w:rsid w:val="00C75733"/>
    <w:rsid w:val="00CA53AC"/>
    <w:rsid w:val="00F2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3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qFormat/>
    <w:rsid w:val="00651E44"/>
    <w:rPr>
      <w:sz w:val="18"/>
    </w:rPr>
  </w:style>
  <w:style w:type="paragraph" w:styleId="a3">
    <w:name w:val="annotation text"/>
    <w:basedOn w:val="a"/>
    <w:link w:val="a4"/>
    <w:uiPriority w:val="99"/>
    <w:semiHidden/>
    <w:unhideWhenUsed/>
    <w:rsid w:val="00651E44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4">
    <w:name w:val="コメント文字列 (文字)"/>
    <w:basedOn w:val="a0"/>
    <w:link w:val="a3"/>
    <w:uiPriority w:val="99"/>
    <w:semiHidden/>
    <w:rsid w:val="00651E44"/>
  </w:style>
  <w:style w:type="paragraph" w:styleId="a5">
    <w:name w:val="header"/>
    <w:basedOn w:val="a"/>
    <w:link w:val="a6"/>
    <w:uiPriority w:val="99"/>
    <w:unhideWhenUsed/>
    <w:rsid w:val="00C7573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C75733"/>
  </w:style>
  <w:style w:type="paragraph" w:styleId="a7">
    <w:name w:val="footer"/>
    <w:basedOn w:val="a"/>
    <w:link w:val="a8"/>
    <w:uiPriority w:val="99"/>
    <w:unhideWhenUsed/>
    <w:rsid w:val="00C7573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C75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3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qFormat/>
    <w:rsid w:val="00651E44"/>
    <w:rPr>
      <w:sz w:val="18"/>
    </w:rPr>
  </w:style>
  <w:style w:type="paragraph" w:styleId="a3">
    <w:name w:val="annotation text"/>
    <w:basedOn w:val="a"/>
    <w:link w:val="a4"/>
    <w:uiPriority w:val="99"/>
    <w:semiHidden/>
    <w:unhideWhenUsed/>
    <w:rsid w:val="00651E44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4">
    <w:name w:val="コメント文字列 (文字)"/>
    <w:basedOn w:val="a0"/>
    <w:link w:val="a3"/>
    <w:uiPriority w:val="99"/>
    <w:semiHidden/>
    <w:rsid w:val="00651E44"/>
  </w:style>
  <w:style w:type="paragraph" w:styleId="a5">
    <w:name w:val="header"/>
    <w:basedOn w:val="a"/>
    <w:link w:val="a6"/>
    <w:uiPriority w:val="99"/>
    <w:unhideWhenUsed/>
    <w:rsid w:val="00C7573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C75733"/>
  </w:style>
  <w:style w:type="paragraph" w:styleId="a7">
    <w:name w:val="footer"/>
    <w:basedOn w:val="a"/>
    <w:link w:val="a8"/>
    <w:uiPriority w:val="99"/>
    <w:unhideWhenUsed/>
    <w:rsid w:val="00C7573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C7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E87E-4373-4140-A324-2C8631CD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5</cp:revision>
  <dcterms:created xsi:type="dcterms:W3CDTF">2018-04-02T07:04:00Z</dcterms:created>
  <dcterms:modified xsi:type="dcterms:W3CDTF">2018-04-02T08:11:00Z</dcterms:modified>
</cp:coreProperties>
</file>