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4BC" w:rsidRPr="00E345E8" w:rsidRDefault="001A2C31" w:rsidP="00E345E8">
      <w:pPr>
        <w:spacing w:line="440" w:lineRule="exact"/>
        <w:jc w:val="center"/>
        <w:rPr>
          <w:rFonts w:ascii="HG丸ｺﾞｼｯｸM-PRO" w:eastAsia="HG丸ｺﾞｼｯｸM-PRO" w:hAnsi="HG丸ｺﾞｼｯｸM-PRO"/>
          <w:b/>
          <w:sz w:val="24"/>
          <w:szCs w:val="24"/>
        </w:rPr>
      </w:pPr>
      <w:r w:rsidRPr="00E345E8">
        <w:rPr>
          <w:rFonts w:ascii="HG丸ｺﾞｼｯｸM-PRO" w:eastAsia="HG丸ｺﾞｼｯｸM-PRO" w:hAnsi="HG丸ｺﾞｼｯｸM-PRO" w:hint="eastAsia"/>
          <w:b/>
          <w:sz w:val="24"/>
          <w:szCs w:val="24"/>
        </w:rPr>
        <w:t>認定農業者制度について</w:t>
      </w:r>
    </w:p>
    <w:p w:rsidR="003344BC" w:rsidRPr="00E345E8" w:rsidRDefault="003344BC" w:rsidP="00E345E8">
      <w:pPr>
        <w:spacing w:line="440" w:lineRule="exact"/>
        <w:rPr>
          <w:rFonts w:ascii="HG丸ｺﾞｼｯｸM-PRO" w:eastAsia="HG丸ｺﾞｼｯｸM-PRO" w:hAnsi="HG丸ｺﾞｼｯｸM-PRO"/>
          <w:b/>
          <w:sz w:val="24"/>
          <w:szCs w:val="24"/>
        </w:rPr>
      </w:pPr>
    </w:p>
    <w:p w:rsidR="001A2C31" w:rsidRPr="00E345E8" w:rsidRDefault="001A2C31" w:rsidP="00E345E8">
      <w:pPr>
        <w:spacing w:line="440" w:lineRule="exact"/>
        <w:rPr>
          <w:rFonts w:ascii="HG丸ｺﾞｼｯｸM-PRO" w:eastAsia="HG丸ｺﾞｼｯｸM-PRO" w:hAnsi="HG丸ｺﾞｼｯｸM-PRO"/>
          <w:b/>
          <w:sz w:val="24"/>
          <w:szCs w:val="24"/>
        </w:rPr>
      </w:pPr>
      <w:r w:rsidRPr="00E345E8">
        <w:rPr>
          <w:rFonts w:ascii="HG丸ｺﾞｼｯｸM-PRO" w:eastAsia="HG丸ｺﾞｼｯｸM-PRO" w:hAnsi="HG丸ｺﾞｼｯｸM-PRO" w:hint="eastAsia"/>
          <w:b/>
          <w:sz w:val="24"/>
          <w:szCs w:val="24"/>
        </w:rPr>
        <w:t>《認定農業者とは</w:t>
      </w:r>
      <w:r w:rsidR="00DC5BD6" w:rsidRPr="00E345E8">
        <w:rPr>
          <w:rFonts w:ascii="HG丸ｺﾞｼｯｸM-PRO" w:eastAsia="HG丸ｺﾞｼｯｸM-PRO" w:hAnsi="HG丸ｺﾞｼｯｸM-PRO" w:hint="eastAsia"/>
          <w:b/>
          <w:sz w:val="24"/>
          <w:szCs w:val="24"/>
        </w:rPr>
        <w:t>・・・</w:t>
      </w:r>
      <w:r w:rsidRPr="00E345E8">
        <w:rPr>
          <w:rFonts w:ascii="HG丸ｺﾞｼｯｸM-PRO" w:eastAsia="HG丸ｺﾞｼｯｸM-PRO" w:hAnsi="HG丸ｺﾞｼｯｸM-PRO" w:hint="eastAsia"/>
          <w:b/>
          <w:sz w:val="24"/>
          <w:szCs w:val="24"/>
        </w:rPr>
        <w:t>》</w:t>
      </w:r>
    </w:p>
    <w:p w:rsidR="006F7B5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 xml:space="preserve">　</w:t>
      </w:r>
      <w:r w:rsidRPr="00E345E8">
        <w:rPr>
          <w:rFonts w:ascii="HG丸ｺﾞｼｯｸM-PRO" w:eastAsia="HG丸ｺﾞｼｯｸM-PRO" w:hAnsi="HG丸ｺﾞｼｯｸM-PRO" w:hint="eastAsia"/>
          <w:sz w:val="24"/>
          <w:szCs w:val="24"/>
          <w:u w:val="single"/>
          <w:shd w:val="pct15" w:color="auto" w:fill="FFFFFF"/>
        </w:rPr>
        <w:t>農業経営改善計画</w:t>
      </w:r>
      <w:r w:rsidRPr="00E345E8">
        <w:rPr>
          <w:rFonts w:ascii="HG丸ｺﾞｼｯｸM-PRO" w:eastAsia="HG丸ｺﾞｼｯｸM-PRO" w:hAnsi="HG丸ｺﾞｼｯｸM-PRO" w:hint="eastAsia"/>
          <w:sz w:val="24"/>
          <w:szCs w:val="24"/>
        </w:rPr>
        <w:t>を立てて</w:t>
      </w:r>
      <w:r w:rsidR="006F7B51" w:rsidRPr="00E345E8">
        <w:rPr>
          <w:rFonts w:ascii="HG丸ｺﾞｼｯｸM-PRO" w:eastAsia="HG丸ｺﾞｼｯｸM-PRO" w:hAnsi="HG丸ｺﾞｼｯｸM-PRO" w:hint="eastAsia"/>
          <w:sz w:val="24"/>
          <w:szCs w:val="24"/>
        </w:rPr>
        <w:t>計画書を作成し、認定審査会で計画説明とヒアリングを受けた後、市長に認定を受け</w:t>
      </w:r>
      <w:r w:rsidRPr="00E345E8">
        <w:rPr>
          <w:rFonts w:ascii="HG丸ｺﾞｼｯｸM-PRO" w:eastAsia="HG丸ｺﾞｼｯｸM-PRO" w:hAnsi="HG丸ｺﾞｼｯｸM-PRO" w:hint="eastAsia"/>
          <w:sz w:val="24"/>
          <w:szCs w:val="24"/>
        </w:rPr>
        <w:t>、この計画の実現に向けて農業経営をする農業者のこと。</w:t>
      </w:r>
    </w:p>
    <w:p w:rsidR="001A2C31" w:rsidRPr="00E345E8" w:rsidRDefault="00523202"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また、この計画が着実に達成されるよう、その計画達成に向けた取組を関係機関・団体が支援する仕組を認定農業者制度といいます。</w:t>
      </w:r>
    </w:p>
    <w:p w:rsidR="003344BC" w:rsidRPr="00E345E8" w:rsidRDefault="003344BC" w:rsidP="00E345E8">
      <w:pPr>
        <w:spacing w:line="440" w:lineRule="exact"/>
        <w:rPr>
          <w:rFonts w:ascii="HG丸ｺﾞｼｯｸM-PRO" w:eastAsia="HG丸ｺﾞｼｯｸM-PRO" w:hAnsi="HG丸ｺﾞｼｯｸM-PRO"/>
          <w:b/>
          <w:sz w:val="24"/>
          <w:szCs w:val="24"/>
        </w:rPr>
      </w:pPr>
    </w:p>
    <w:p w:rsidR="001A2C31" w:rsidRPr="00E345E8" w:rsidRDefault="001A2C31" w:rsidP="00E345E8">
      <w:pPr>
        <w:spacing w:line="440" w:lineRule="exact"/>
        <w:rPr>
          <w:rFonts w:ascii="HG丸ｺﾞｼｯｸM-PRO" w:eastAsia="HG丸ｺﾞｼｯｸM-PRO" w:hAnsi="HG丸ｺﾞｼｯｸM-PRO"/>
          <w:b/>
          <w:sz w:val="24"/>
          <w:szCs w:val="24"/>
        </w:rPr>
      </w:pPr>
      <w:r w:rsidRPr="00E345E8">
        <w:rPr>
          <w:rFonts w:ascii="HG丸ｺﾞｼｯｸM-PRO" w:eastAsia="HG丸ｺﾞｼｯｸM-PRO" w:hAnsi="HG丸ｺﾞｼｯｸM-PRO" w:hint="eastAsia"/>
          <w:b/>
          <w:sz w:val="24"/>
          <w:szCs w:val="24"/>
        </w:rPr>
        <w:t>《農業経営改善計画とは・・・》</w:t>
      </w:r>
    </w:p>
    <w:p w:rsid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 xml:space="preserve">　農業経営の現状と、5年後に実現することを目指す</w:t>
      </w:r>
      <w:r w:rsidR="005A6CFD" w:rsidRPr="00E345E8">
        <w:rPr>
          <w:rFonts w:ascii="HG丸ｺﾞｼｯｸM-PRO" w:eastAsia="HG丸ｺﾞｼｯｸM-PRO" w:hAnsi="HG丸ｺﾞｼｯｸM-PRO" w:hint="eastAsia"/>
          <w:sz w:val="24"/>
          <w:szCs w:val="24"/>
        </w:rPr>
        <w:t>「</w:t>
      </w:r>
      <w:r w:rsidRPr="00E345E8">
        <w:rPr>
          <w:rFonts w:ascii="HG丸ｺﾞｼｯｸM-PRO" w:eastAsia="HG丸ｺﾞｼｯｸM-PRO" w:hAnsi="HG丸ｺﾞｼｯｸM-PRO" w:hint="eastAsia"/>
          <w:sz w:val="24"/>
          <w:szCs w:val="24"/>
        </w:rPr>
        <w:t>農業経営の改善に関する目標</w:t>
      </w:r>
      <w:r w:rsidR="005A6CFD" w:rsidRPr="00E345E8">
        <w:rPr>
          <w:rFonts w:ascii="HG丸ｺﾞｼｯｸM-PRO" w:eastAsia="HG丸ｺﾞｼｯｸM-PRO" w:hAnsi="HG丸ｺﾞｼｯｸM-PRO" w:hint="eastAsia"/>
          <w:sz w:val="24"/>
          <w:szCs w:val="24"/>
        </w:rPr>
        <w:t>」</w:t>
      </w:r>
      <w:r w:rsidRPr="00E345E8">
        <w:rPr>
          <w:rFonts w:ascii="HG丸ｺﾞｼｯｸM-PRO" w:eastAsia="HG丸ｺﾞｼｯｸM-PRO" w:hAnsi="HG丸ｺﾞｼｯｸM-PRO" w:hint="eastAsia"/>
          <w:sz w:val="24"/>
          <w:szCs w:val="24"/>
        </w:rPr>
        <w:t>を立て、その目標に向かって普及所など関係機関からの助言も得ながら、農業経営を改善していくためのもの。目標は大きく「農業経営規模の拡大」、「生産方式の合理化」、「経営管理の合理化」、</w:t>
      </w:r>
    </w:p>
    <w:p w:rsidR="001A2C3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「農業従事の態様の改善」の４つの観点からなり、その目標を達成するための措置（方針）を記載し、計画とするものです。</w:t>
      </w:r>
    </w:p>
    <w:p w:rsidR="003344BC" w:rsidRPr="00E345E8" w:rsidRDefault="003344BC"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b/>
          <w:sz w:val="24"/>
          <w:szCs w:val="24"/>
        </w:rPr>
        <w:t>・認定のポイント</w:t>
      </w:r>
      <w:r w:rsidRPr="00E345E8">
        <w:rPr>
          <w:rFonts w:ascii="HG丸ｺﾞｼｯｸM-PRO" w:eastAsia="HG丸ｺﾞｼｯｸM-PRO" w:hAnsi="HG丸ｺﾞｼｯｸM-PRO" w:hint="eastAsia"/>
          <w:sz w:val="24"/>
          <w:szCs w:val="24"/>
        </w:rPr>
        <w:t>（所得・従事時間目標）</w:t>
      </w:r>
    </w:p>
    <w:p w:rsidR="003344BC" w:rsidRPr="00E345E8" w:rsidRDefault="00AD57AB"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 xml:space="preserve">　市が</w:t>
      </w:r>
      <w:r w:rsidR="003344BC" w:rsidRPr="00E345E8">
        <w:rPr>
          <w:rFonts w:ascii="HG丸ｺﾞｼｯｸM-PRO" w:eastAsia="HG丸ｺﾞｼｯｸM-PRO" w:hAnsi="HG丸ｺﾞｼｯｸM-PRO" w:hint="eastAsia"/>
          <w:sz w:val="24"/>
          <w:szCs w:val="24"/>
        </w:rPr>
        <w:t>計画を</w:t>
      </w:r>
      <w:r w:rsidRPr="00E345E8">
        <w:rPr>
          <w:rFonts w:ascii="HG丸ｺﾞｼｯｸM-PRO" w:eastAsia="HG丸ｺﾞｼｯｸM-PRO" w:hAnsi="HG丸ｺﾞｼｯｸM-PRO" w:hint="eastAsia"/>
          <w:sz w:val="24"/>
          <w:szCs w:val="24"/>
        </w:rPr>
        <w:t>認定するにあたっては、</w:t>
      </w:r>
      <w:r w:rsidRPr="00E345E8">
        <w:rPr>
          <w:rFonts w:ascii="HG丸ｺﾞｼｯｸM-PRO" w:eastAsia="HG丸ｺﾞｼｯｸM-PRO" w:hAnsi="ＭＳ ゴシック" w:hint="eastAsia"/>
          <w:sz w:val="24"/>
          <w:szCs w:val="24"/>
        </w:rPr>
        <w:t>計画が、市</w:t>
      </w:r>
      <w:r w:rsidR="003344BC" w:rsidRPr="00E345E8">
        <w:rPr>
          <w:rFonts w:ascii="HG丸ｺﾞｼｯｸM-PRO" w:eastAsia="HG丸ｺﾞｼｯｸM-PRO" w:hAnsi="ＭＳ ゴシック" w:hint="eastAsia"/>
          <w:sz w:val="24"/>
          <w:szCs w:val="24"/>
        </w:rPr>
        <w:t>の</w:t>
      </w:r>
      <w:r w:rsidRPr="00E345E8">
        <w:rPr>
          <w:rFonts w:ascii="HG丸ｺﾞｼｯｸM-PRO" w:eastAsia="HG丸ｺﾞｼｯｸM-PRO" w:hAnsi="ＭＳ ゴシック" w:hint="eastAsia"/>
          <w:sz w:val="24"/>
          <w:szCs w:val="24"/>
        </w:rPr>
        <w:t>策定した「農業経営基盤強化促進基本構想」で示している</w:t>
      </w:r>
      <w:r w:rsidRPr="00E345E8">
        <w:rPr>
          <w:rFonts w:ascii="HG丸ｺﾞｼｯｸM-PRO" w:eastAsia="HG丸ｺﾞｼｯｸM-PRO" w:hAnsi="ＭＳ ゴシック" w:hint="eastAsia"/>
          <w:sz w:val="24"/>
          <w:szCs w:val="24"/>
          <w:u w:val="single"/>
        </w:rPr>
        <w:t>「経営の指標」に照らして適切であるかどうか</w:t>
      </w:r>
      <w:r w:rsidRPr="00E345E8">
        <w:rPr>
          <w:rFonts w:ascii="HG丸ｺﾞｼｯｸM-PRO" w:eastAsia="HG丸ｺﾞｼｯｸM-PRO" w:hAnsi="HG丸ｺﾞｼｯｸM-PRO" w:hint="eastAsia"/>
          <w:sz w:val="24"/>
          <w:szCs w:val="24"/>
        </w:rPr>
        <w:t>を念頭に判断します。</w:t>
      </w:r>
    </w:p>
    <w:p w:rsidR="00AD57AB" w:rsidRPr="00E345E8" w:rsidRDefault="00AD57AB"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経営の指標としている目標は、「</w:t>
      </w:r>
      <w:r w:rsidRPr="00E345E8">
        <w:rPr>
          <w:rFonts w:ascii="HG丸ｺﾞｼｯｸM-PRO" w:eastAsia="HG丸ｺﾞｼｯｸM-PRO" w:hAnsi="ＭＳ ゴシック" w:hint="eastAsia"/>
          <w:sz w:val="24"/>
          <w:szCs w:val="24"/>
        </w:rPr>
        <w:t>農業経営の発展を目指し、農業を主業とする者が、地域における他産業従事者並みの生涯所得に相当する</w:t>
      </w:r>
      <w:r w:rsidRPr="00E345E8">
        <w:rPr>
          <w:rFonts w:ascii="HG丸ｺﾞｼｯｸM-PRO" w:eastAsia="HG丸ｺﾞｼｯｸM-PRO" w:hAnsi="ＭＳ ゴシック" w:hint="eastAsia"/>
          <w:sz w:val="24"/>
          <w:szCs w:val="24"/>
          <w:u w:val="single"/>
          <w:shd w:val="pct15" w:color="auto" w:fill="FFFFFF"/>
        </w:rPr>
        <w:t>年間農業所得（主たる従事者一人当たり</w:t>
      </w:r>
      <w:r w:rsidR="00E43BE1" w:rsidRPr="00E345E8">
        <w:rPr>
          <w:rFonts w:ascii="HG丸ｺﾞｼｯｸM-PRO" w:eastAsia="HG丸ｺﾞｼｯｸM-PRO" w:hAnsi="ＭＳ ゴシック" w:hint="eastAsia"/>
          <w:sz w:val="24"/>
          <w:szCs w:val="24"/>
          <w:u w:val="single"/>
          <w:shd w:val="pct15" w:color="auto" w:fill="FFFFFF"/>
        </w:rPr>
        <w:t>概ね360万円</w:t>
      </w:r>
      <w:r w:rsidRPr="00E345E8">
        <w:rPr>
          <w:rFonts w:ascii="HG丸ｺﾞｼｯｸM-PRO" w:eastAsia="HG丸ｺﾞｼｯｸM-PRO" w:hAnsi="ＭＳ ゴシック" w:hint="eastAsia"/>
          <w:sz w:val="24"/>
          <w:szCs w:val="24"/>
          <w:u w:val="single"/>
          <w:shd w:val="pct15" w:color="auto" w:fill="FFFFFF"/>
        </w:rPr>
        <w:t>程度）、年間労働時間（主たる従事者の年間労働時間</w:t>
      </w:r>
      <w:r w:rsidR="00E43BE1" w:rsidRPr="00E345E8">
        <w:rPr>
          <w:rFonts w:ascii="HG丸ｺﾞｼｯｸM-PRO" w:eastAsia="HG丸ｺﾞｼｯｸM-PRO" w:hAnsi="ＭＳ ゴシック" w:hint="eastAsia"/>
          <w:sz w:val="24"/>
          <w:szCs w:val="24"/>
          <w:u w:val="single"/>
          <w:shd w:val="pct15" w:color="auto" w:fill="FFFFFF"/>
        </w:rPr>
        <w:t>概ね1,800時間</w:t>
      </w:r>
      <w:r w:rsidRPr="00E345E8">
        <w:rPr>
          <w:rFonts w:ascii="HG丸ｺﾞｼｯｸM-PRO" w:eastAsia="HG丸ｺﾞｼｯｸM-PRO" w:hAnsi="ＭＳ ゴシック" w:hint="eastAsia"/>
          <w:sz w:val="24"/>
          <w:szCs w:val="24"/>
          <w:u w:val="single"/>
          <w:shd w:val="pct15" w:color="auto" w:fill="FFFFFF"/>
        </w:rPr>
        <w:t>程度）の水準を実現できるもの</w:t>
      </w:r>
      <w:r w:rsidRPr="00E345E8">
        <w:rPr>
          <w:rFonts w:ascii="HG丸ｺﾞｼｯｸM-PRO" w:eastAsia="HG丸ｺﾞｼｯｸM-PRO" w:hAnsi="HG丸ｺﾞｼｯｸM-PRO" w:hint="eastAsia"/>
          <w:sz w:val="24"/>
          <w:szCs w:val="24"/>
        </w:rPr>
        <w:t>」としています。</w:t>
      </w:r>
    </w:p>
    <w:p w:rsidR="003344BC" w:rsidRPr="00E345E8" w:rsidRDefault="001813AA"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 xml:space="preserve">　</w:t>
      </w:r>
      <w:r w:rsidR="006F7B51" w:rsidRPr="00E345E8">
        <w:rPr>
          <w:rFonts w:ascii="HG丸ｺﾞｼｯｸM-PRO" w:eastAsia="HG丸ｺﾞｼｯｸM-PRO" w:hAnsi="HG丸ｺﾞｼｯｸM-PRO" w:hint="eastAsia"/>
          <w:sz w:val="24"/>
          <w:szCs w:val="24"/>
        </w:rPr>
        <w:t>なお、計画の作成にあたっては、</w:t>
      </w:r>
      <w:r w:rsidR="006F7B51" w:rsidRPr="00E345E8">
        <w:rPr>
          <w:rFonts w:ascii="HG丸ｺﾞｼｯｸM-PRO" w:eastAsia="HG丸ｺﾞｼｯｸM-PRO" w:hAnsi="HG丸ｺﾞｼｯｸM-PRO" w:hint="eastAsia"/>
          <w:sz w:val="24"/>
          <w:szCs w:val="24"/>
          <w:shd w:val="pct15" w:color="auto" w:fill="FFFFFF"/>
        </w:rPr>
        <w:t>県東部農林事務所鳥取農業改良普及所〔鳥取市立川</w:t>
      </w:r>
      <w:r w:rsidR="00E345E8">
        <w:rPr>
          <w:rFonts w:ascii="HG丸ｺﾞｼｯｸM-PRO" w:eastAsia="HG丸ｺﾞｼｯｸM-PRO" w:hAnsi="HG丸ｺﾞｼｯｸM-PRO" w:hint="eastAsia"/>
          <w:sz w:val="24"/>
          <w:szCs w:val="24"/>
          <w:shd w:val="pct15" w:color="auto" w:fill="FFFFFF"/>
        </w:rPr>
        <w:t>町</w:t>
      </w:r>
      <w:r w:rsidR="006F7B51" w:rsidRPr="00E345E8">
        <w:rPr>
          <w:rFonts w:ascii="HG丸ｺﾞｼｯｸM-PRO" w:eastAsia="HG丸ｺﾞｼｯｸM-PRO" w:hAnsi="HG丸ｺﾞｼｯｸM-PRO" w:hint="eastAsia"/>
          <w:sz w:val="24"/>
          <w:szCs w:val="24"/>
          <w:shd w:val="pct15" w:color="auto" w:fill="FFFFFF"/>
        </w:rPr>
        <w:t>六丁目１７６〕の担当普及員</w:t>
      </w:r>
      <w:r w:rsidR="006F7B51" w:rsidRPr="00E345E8">
        <w:rPr>
          <w:rFonts w:ascii="HG丸ｺﾞｼｯｸM-PRO" w:eastAsia="HG丸ｺﾞｼｯｸM-PRO" w:hAnsi="HG丸ｺﾞｼｯｸM-PRO" w:hint="eastAsia"/>
          <w:sz w:val="24"/>
          <w:szCs w:val="24"/>
        </w:rPr>
        <w:t>、又は、</w:t>
      </w:r>
      <w:r w:rsidR="006F7B51" w:rsidRPr="00E345E8">
        <w:rPr>
          <w:rFonts w:ascii="HG丸ｺﾞｼｯｸM-PRO" w:eastAsia="HG丸ｺﾞｼｯｸM-PRO" w:hAnsi="HG丸ｺﾞｼｯｸM-PRO" w:hint="eastAsia"/>
          <w:sz w:val="24"/>
          <w:szCs w:val="24"/>
          <w:shd w:val="pct15" w:color="auto" w:fill="FFFFFF"/>
        </w:rPr>
        <w:t>ＪＡ鳥取いなば営農指導センター〔鳥取市湖山町東五丁目２２８〕の担当者</w:t>
      </w:r>
      <w:r w:rsidR="006F7B51" w:rsidRPr="00E345E8">
        <w:rPr>
          <w:rFonts w:ascii="HG丸ｺﾞｼｯｸM-PRO" w:eastAsia="HG丸ｺﾞｼｯｸM-PRO" w:hAnsi="HG丸ｺﾞｼｯｸM-PRO" w:hint="eastAsia"/>
          <w:sz w:val="24"/>
          <w:szCs w:val="24"/>
        </w:rPr>
        <w:t>からの助言</w:t>
      </w:r>
      <w:r w:rsidR="00536E77" w:rsidRPr="00E345E8">
        <w:rPr>
          <w:rFonts w:ascii="HG丸ｺﾞｼｯｸM-PRO" w:eastAsia="HG丸ｺﾞｼｯｸM-PRO" w:hAnsi="HG丸ｺﾞｼｯｸM-PRO" w:hint="eastAsia"/>
          <w:sz w:val="24"/>
          <w:szCs w:val="24"/>
        </w:rPr>
        <w:t>も</w:t>
      </w:r>
      <w:r w:rsidR="006F7B51" w:rsidRPr="00E345E8">
        <w:rPr>
          <w:rFonts w:ascii="HG丸ｺﾞｼｯｸM-PRO" w:eastAsia="HG丸ｺﾞｼｯｸM-PRO" w:hAnsi="HG丸ｺﾞｼｯｸM-PRO" w:hint="eastAsia"/>
          <w:sz w:val="24"/>
          <w:szCs w:val="24"/>
        </w:rPr>
        <w:t>受けながら申請書（案）の作成を行ってください。</w:t>
      </w:r>
    </w:p>
    <w:p w:rsidR="006F7B51" w:rsidRPr="00E345E8" w:rsidRDefault="006F7B51" w:rsidP="00E345E8">
      <w:pPr>
        <w:spacing w:line="440" w:lineRule="exact"/>
        <w:rPr>
          <w:rFonts w:ascii="HG丸ｺﾞｼｯｸM-PRO" w:eastAsia="HG丸ｺﾞｼｯｸM-PRO" w:hAnsi="HG丸ｺﾞｼｯｸM-PRO"/>
          <w:sz w:val="24"/>
          <w:szCs w:val="24"/>
        </w:rPr>
      </w:pPr>
    </w:p>
    <w:p w:rsidR="001A2C31" w:rsidRPr="00E345E8" w:rsidRDefault="001A2C31" w:rsidP="00E345E8">
      <w:pPr>
        <w:spacing w:line="440" w:lineRule="exact"/>
        <w:rPr>
          <w:rFonts w:ascii="HG丸ｺﾞｼｯｸM-PRO" w:eastAsia="HG丸ｺﾞｼｯｸM-PRO" w:hAnsi="HG丸ｺﾞｼｯｸM-PRO"/>
          <w:b/>
          <w:sz w:val="24"/>
          <w:szCs w:val="24"/>
        </w:rPr>
      </w:pPr>
      <w:r w:rsidRPr="00E345E8">
        <w:rPr>
          <w:rFonts w:ascii="HG丸ｺﾞｼｯｸM-PRO" w:eastAsia="HG丸ｺﾞｼｯｸM-PRO" w:hAnsi="HG丸ｺﾞｼｯｸM-PRO" w:hint="eastAsia"/>
          <w:b/>
          <w:sz w:val="24"/>
          <w:szCs w:val="24"/>
        </w:rPr>
        <w:t>《認定農業者</w:t>
      </w:r>
      <w:r w:rsidR="00A145D0" w:rsidRPr="00E345E8">
        <w:rPr>
          <w:rFonts w:ascii="HG丸ｺﾞｼｯｸM-PRO" w:eastAsia="HG丸ｺﾞｼｯｸM-PRO" w:hAnsi="HG丸ｺﾞｼｯｸM-PRO" w:hint="eastAsia"/>
          <w:b/>
          <w:sz w:val="24"/>
          <w:szCs w:val="24"/>
        </w:rPr>
        <w:t>として</w:t>
      </w:r>
      <w:r w:rsidRPr="00E345E8">
        <w:rPr>
          <w:rFonts w:ascii="HG丸ｺﾞｼｯｸM-PRO" w:eastAsia="HG丸ｺﾞｼｯｸM-PRO" w:hAnsi="HG丸ｺﾞｼｯｸM-PRO" w:hint="eastAsia"/>
          <w:b/>
          <w:sz w:val="24"/>
          <w:szCs w:val="24"/>
        </w:rPr>
        <w:t>のメリット》</w:t>
      </w:r>
    </w:p>
    <w:p w:rsidR="001A2C3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 xml:space="preserve">　経営改善計画を作ることで、自身の農業経営の現状と改善すべき課題点を再確認し、より効率的・効果的な農業経営を目指すことができ、また、目標を持って農業経営に取り組むことで、これまで以上のやりがいを得ることができます。</w:t>
      </w:r>
    </w:p>
    <w:p w:rsidR="00E43BE1" w:rsidRDefault="00E43BE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 xml:space="preserve">　また、国が示す新たな「食料・農業・農村基本計画」では、意欲と能力のある担い手の育成・確保に積極的に取り組むことを方針としており、</w:t>
      </w:r>
      <w:r w:rsidRPr="00E345E8">
        <w:rPr>
          <w:rFonts w:ascii="HG丸ｺﾞｼｯｸM-PRO" w:eastAsia="HG丸ｺﾞｼｯｸM-PRO" w:hAnsi="HG丸ｺﾞｼｯｸM-PRO" w:hint="eastAsia"/>
          <w:sz w:val="24"/>
          <w:szCs w:val="24"/>
          <w:shd w:val="pct15" w:color="auto" w:fill="FFFFFF"/>
        </w:rPr>
        <w:t>今後の農業経営に関する国の支援は、認定農業者や集落営農組織といった担い手に集中的、重点的に実施</w:t>
      </w:r>
      <w:r w:rsidRPr="00E345E8">
        <w:rPr>
          <w:rFonts w:ascii="HG丸ｺﾞｼｯｸM-PRO" w:eastAsia="HG丸ｺﾞｼｯｸM-PRO" w:hAnsi="HG丸ｺﾞｼｯｸM-PRO" w:hint="eastAsia"/>
          <w:sz w:val="24"/>
          <w:szCs w:val="24"/>
        </w:rPr>
        <w:t>されることとなっています。</w:t>
      </w:r>
    </w:p>
    <w:p w:rsidR="00E345E8" w:rsidRPr="00E345E8" w:rsidRDefault="00E345E8" w:rsidP="00E345E8">
      <w:pPr>
        <w:spacing w:line="440" w:lineRule="exact"/>
        <w:rPr>
          <w:rFonts w:ascii="HG丸ｺﾞｼｯｸM-PRO" w:eastAsia="HG丸ｺﾞｼｯｸM-PRO" w:hAnsi="HG丸ｺﾞｼｯｸM-PRO"/>
          <w:sz w:val="24"/>
          <w:szCs w:val="24"/>
        </w:rPr>
      </w:pPr>
    </w:p>
    <w:p w:rsidR="00E43BE1" w:rsidRPr="00E345E8" w:rsidRDefault="00A145D0"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lastRenderedPageBreak/>
        <w:t xml:space="preserve">　</w:t>
      </w:r>
      <w:r w:rsidR="00523202" w:rsidRPr="00E345E8">
        <w:rPr>
          <w:rFonts w:ascii="HG丸ｺﾞｼｯｸM-PRO" w:eastAsia="HG丸ｺﾞｼｯｸM-PRO" w:hAnsi="HG丸ｺﾞｼｯｸM-PRO" w:hint="eastAsia"/>
          <w:sz w:val="24"/>
          <w:szCs w:val="24"/>
        </w:rPr>
        <w:t>その他、</w:t>
      </w:r>
      <w:r w:rsidRPr="00E345E8">
        <w:rPr>
          <w:rFonts w:ascii="HG丸ｺﾞｼｯｸM-PRO" w:eastAsia="HG丸ｺﾞｼｯｸM-PRO" w:hAnsi="HG丸ｺﾞｼｯｸM-PRO" w:hint="eastAsia"/>
          <w:sz w:val="24"/>
          <w:szCs w:val="24"/>
        </w:rPr>
        <w:t>フォローアップ活動として、市</w:t>
      </w:r>
      <w:r w:rsidR="003C0357">
        <w:rPr>
          <w:rFonts w:ascii="HG丸ｺﾞｼｯｸM-PRO" w:eastAsia="HG丸ｺﾞｼｯｸM-PRO" w:hAnsi="HG丸ｺﾞｼｯｸM-PRO" w:hint="eastAsia"/>
          <w:sz w:val="24"/>
          <w:szCs w:val="24"/>
        </w:rPr>
        <w:t>農業再生</w:t>
      </w:r>
      <w:r w:rsidRPr="00E345E8">
        <w:rPr>
          <w:rFonts w:ascii="HG丸ｺﾞｼｯｸM-PRO" w:eastAsia="HG丸ｺﾞｼｯｸM-PRO" w:hAnsi="HG丸ｺﾞｼｯｸM-PRO" w:hint="eastAsia"/>
          <w:sz w:val="24"/>
          <w:szCs w:val="24"/>
        </w:rPr>
        <w:t>協議会（担い手部会）や市認定農業者協議会等で、日常的に経営相談（経営指導・経営診断）や新しい経営情報の提供が受けられる上、認定農業者を対象にした意見交換会・研修会に参加できます。</w:t>
      </w:r>
    </w:p>
    <w:p w:rsidR="00E43BE1" w:rsidRDefault="00A145D0"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 xml:space="preserve">　特に農業経営改善計画認定</w:t>
      </w:r>
      <w:r w:rsidR="00DC5BD6" w:rsidRPr="00E345E8">
        <w:rPr>
          <w:rFonts w:ascii="HG丸ｺﾞｼｯｸM-PRO" w:eastAsia="HG丸ｺﾞｼｯｸM-PRO" w:hAnsi="HG丸ｺﾞｼｯｸM-PRO" w:hint="eastAsia"/>
          <w:sz w:val="24"/>
          <w:szCs w:val="24"/>
        </w:rPr>
        <w:t>後</w:t>
      </w:r>
      <w:r w:rsidRPr="00E345E8">
        <w:rPr>
          <w:rFonts w:ascii="HG丸ｺﾞｼｯｸM-PRO" w:eastAsia="HG丸ｺﾞｼｯｸM-PRO" w:hAnsi="HG丸ｺﾞｼｯｸM-PRO" w:hint="eastAsia"/>
          <w:sz w:val="24"/>
          <w:szCs w:val="24"/>
        </w:rPr>
        <w:t>３年目、５年目</w:t>
      </w:r>
      <w:r w:rsidR="00DC5BD6" w:rsidRPr="00E345E8">
        <w:rPr>
          <w:rFonts w:ascii="HG丸ｺﾞｼｯｸM-PRO" w:eastAsia="HG丸ｺﾞｼｯｸM-PRO" w:hAnsi="HG丸ｺﾞｼｯｸM-PRO" w:hint="eastAsia"/>
          <w:sz w:val="24"/>
          <w:szCs w:val="24"/>
        </w:rPr>
        <w:t>の</w:t>
      </w:r>
      <w:r w:rsidRPr="00E345E8">
        <w:rPr>
          <w:rFonts w:ascii="HG丸ｺﾞｼｯｸM-PRO" w:eastAsia="HG丸ｺﾞｼｯｸM-PRO" w:hAnsi="HG丸ｺﾞｼｯｸM-PRO" w:hint="eastAsia"/>
          <w:sz w:val="24"/>
          <w:szCs w:val="24"/>
        </w:rPr>
        <w:t>フォローアップ調査</w:t>
      </w:r>
      <w:r w:rsidR="00DC5BD6" w:rsidRPr="00E345E8">
        <w:rPr>
          <w:rFonts w:ascii="HG丸ｺﾞｼｯｸM-PRO" w:eastAsia="HG丸ｺﾞｼｯｸM-PRO" w:hAnsi="HG丸ｺﾞｼｯｸM-PRO" w:hint="eastAsia"/>
          <w:sz w:val="24"/>
          <w:szCs w:val="24"/>
        </w:rPr>
        <w:t>により</w:t>
      </w:r>
      <w:r w:rsidRPr="00E345E8">
        <w:rPr>
          <w:rFonts w:ascii="HG丸ｺﾞｼｯｸM-PRO" w:eastAsia="HG丸ｺﾞｼｯｸM-PRO" w:hAnsi="HG丸ｺﾞｼｯｸM-PRO" w:hint="eastAsia"/>
          <w:sz w:val="24"/>
          <w:szCs w:val="24"/>
        </w:rPr>
        <w:t>、計画の達成状況の確認と経営相談等を行</w:t>
      </w:r>
      <w:r w:rsidR="00DC5BD6" w:rsidRPr="00E345E8">
        <w:rPr>
          <w:rFonts w:ascii="HG丸ｺﾞｼｯｸM-PRO" w:eastAsia="HG丸ｺﾞｼｯｸM-PRO" w:hAnsi="HG丸ｺﾞｼｯｸM-PRO" w:hint="eastAsia"/>
          <w:sz w:val="24"/>
          <w:szCs w:val="24"/>
        </w:rPr>
        <w:t>って</w:t>
      </w:r>
      <w:r w:rsidRPr="00E345E8">
        <w:rPr>
          <w:rFonts w:ascii="HG丸ｺﾞｼｯｸM-PRO" w:eastAsia="HG丸ｺﾞｼｯｸM-PRO" w:hAnsi="HG丸ｺﾞｼｯｸM-PRO" w:hint="eastAsia"/>
          <w:sz w:val="24"/>
          <w:szCs w:val="24"/>
        </w:rPr>
        <w:t>い</w:t>
      </w:r>
      <w:r w:rsidR="00DC5BD6" w:rsidRPr="00E345E8">
        <w:rPr>
          <w:rFonts w:ascii="HG丸ｺﾞｼｯｸM-PRO" w:eastAsia="HG丸ｺﾞｼｯｸM-PRO" w:hAnsi="HG丸ｺﾞｼｯｸM-PRO" w:hint="eastAsia"/>
          <w:sz w:val="24"/>
          <w:szCs w:val="24"/>
        </w:rPr>
        <w:t>き</w:t>
      </w:r>
      <w:r w:rsidRPr="00E345E8">
        <w:rPr>
          <w:rFonts w:ascii="HG丸ｺﾞｼｯｸM-PRO" w:eastAsia="HG丸ｺﾞｼｯｸM-PRO" w:hAnsi="HG丸ｺﾞｼｯｸM-PRO" w:hint="eastAsia"/>
          <w:sz w:val="24"/>
          <w:szCs w:val="24"/>
        </w:rPr>
        <w:t>ます。</w:t>
      </w:r>
    </w:p>
    <w:p w:rsidR="00E345E8" w:rsidRDefault="00E345E8" w:rsidP="00E345E8">
      <w:pPr>
        <w:spacing w:line="440" w:lineRule="exact"/>
        <w:rPr>
          <w:rFonts w:ascii="HG丸ｺﾞｼｯｸM-PRO" w:eastAsia="HG丸ｺﾞｼｯｸM-PRO" w:hAnsi="HG丸ｺﾞｼｯｸM-PRO"/>
          <w:sz w:val="24"/>
          <w:szCs w:val="24"/>
        </w:rPr>
      </w:pPr>
    </w:p>
    <w:p w:rsidR="00A145D0" w:rsidRPr="00E345E8" w:rsidRDefault="001A2C31" w:rsidP="00E345E8">
      <w:pPr>
        <w:spacing w:line="440" w:lineRule="exact"/>
        <w:rPr>
          <w:rFonts w:ascii="HG丸ｺﾞｼｯｸM-PRO" w:eastAsia="HG丸ｺﾞｼｯｸM-PRO" w:hAnsi="HG丸ｺﾞｼｯｸM-PRO"/>
          <w:b/>
          <w:sz w:val="24"/>
          <w:szCs w:val="24"/>
        </w:rPr>
      </w:pPr>
      <w:r w:rsidRPr="00E345E8">
        <w:rPr>
          <w:rFonts w:ascii="HG丸ｺﾞｼｯｸM-PRO" w:eastAsia="HG丸ｺﾞｼｯｸM-PRO" w:hAnsi="HG丸ｺﾞｼｯｸM-PRO" w:hint="eastAsia"/>
          <w:b/>
          <w:sz w:val="24"/>
          <w:szCs w:val="24"/>
        </w:rPr>
        <w:t>《認定農業者を対象とした事業・制度》</w:t>
      </w:r>
    </w:p>
    <w:p w:rsidR="001A2C3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＜低利資金の融資＞</w:t>
      </w:r>
    </w:p>
    <w:p w:rsidR="001A2C3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b/>
          <w:sz w:val="24"/>
          <w:szCs w:val="24"/>
        </w:rPr>
        <w:t>●スーパーＬ資金</w:t>
      </w:r>
      <w:r w:rsidRPr="00E345E8">
        <w:rPr>
          <w:rFonts w:ascii="HG丸ｺﾞｼｯｸM-PRO" w:eastAsia="HG丸ｺﾞｼｯｸM-PRO" w:hAnsi="HG丸ｺﾞｼｯｸM-PRO" w:hint="eastAsia"/>
          <w:sz w:val="24"/>
          <w:szCs w:val="24"/>
        </w:rPr>
        <w:t>・・・農地取得や機械・施設の投資等の長期資金</w:t>
      </w:r>
    </w:p>
    <w:p w:rsid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b/>
          <w:sz w:val="24"/>
          <w:szCs w:val="24"/>
        </w:rPr>
        <w:t>●農業近代化資金</w:t>
      </w:r>
      <w:r w:rsidRPr="00E345E8">
        <w:rPr>
          <w:rFonts w:ascii="HG丸ｺﾞｼｯｸM-PRO" w:eastAsia="HG丸ｺﾞｼｯｸM-PRO" w:hAnsi="HG丸ｺﾞｼｯｸM-PRO" w:hint="eastAsia"/>
          <w:sz w:val="24"/>
          <w:szCs w:val="24"/>
        </w:rPr>
        <w:t>・・・農業用機械・施設等の改良、取得、復旧等の中長期資金及び</w:t>
      </w:r>
    </w:p>
    <w:p w:rsidR="001A2C3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長期運転資金</w:t>
      </w:r>
    </w:p>
    <w:p w:rsidR="001A2C3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b/>
          <w:sz w:val="24"/>
          <w:szCs w:val="24"/>
        </w:rPr>
        <w:t>●スーパーＳ資金</w:t>
      </w:r>
      <w:r w:rsidR="00DC5BD6" w:rsidRPr="00E345E8">
        <w:rPr>
          <w:rFonts w:ascii="HG丸ｺﾞｼｯｸM-PRO" w:eastAsia="HG丸ｺﾞｼｯｸM-PRO" w:hAnsi="HG丸ｺﾞｼｯｸM-PRO" w:hint="eastAsia"/>
          <w:sz w:val="24"/>
          <w:szCs w:val="24"/>
        </w:rPr>
        <w:t>・・・肥料や種苗代等の購入代にあてる短期運転資金</w:t>
      </w:r>
    </w:p>
    <w:p w:rsidR="001A2C3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＜農地集積＞</w:t>
      </w:r>
    </w:p>
    <w:p w:rsidR="001A2C3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b/>
          <w:sz w:val="24"/>
          <w:szCs w:val="24"/>
        </w:rPr>
        <w:t>●農地流動化加速的推進事業</w:t>
      </w:r>
      <w:r w:rsidRPr="00E345E8">
        <w:rPr>
          <w:rFonts w:ascii="HG丸ｺﾞｼｯｸM-PRO" w:eastAsia="HG丸ｺﾞｼｯｸM-PRO" w:hAnsi="HG丸ｺﾞｼｯｸM-PRO" w:hint="eastAsia"/>
          <w:sz w:val="24"/>
          <w:szCs w:val="24"/>
        </w:rPr>
        <w:t>・・・</w:t>
      </w:r>
    </w:p>
    <w:p w:rsidR="006F7B5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 xml:space="preserve">　</w:t>
      </w:r>
      <w:r w:rsidR="004271CB">
        <w:rPr>
          <w:rFonts w:ascii="HG丸ｺﾞｼｯｸM-PRO" w:eastAsia="HG丸ｺﾞｼｯｸM-PRO" w:hAnsi="HG丸ｺﾞｼｯｸM-PRO" w:hint="eastAsia"/>
          <w:sz w:val="24"/>
          <w:szCs w:val="24"/>
        </w:rPr>
        <w:t>要件を満たす農地の</w:t>
      </w:r>
      <w:r w:rsidRPr="00E345E8">
        <w:rPr>
          <w:rFonts w:ascii="HG丸ｺﾞｼｯｸM-PRO" w:eastAsia="HG丸ｺﾞｼｯｸM-PRO" w:hAnsi="HG丸ｺﾞｼｯｸM-PRO" w:hint="eastAsia"/>
          <w:sz w:val="24"/>
          <w:szCs w:val="24"/>
        </w:rPr>
        <w:t>利用権設定に</w:t>
      </w:r>
      <w:r w:rsidR="004271CB">
        <w:rPr>
          <w:rFonts w:ascii="HG丸ｺﾞｼｯｸM-PRO" w:eastAsia="HG丸ｺﾞｼｯｸM-PRO" w:hAnsi="HG丸ｺﾞｼｯｸM-PRO" w:hint="eastAsia"/>
          <w:sz w:val="24"/>
          <w:szCs w:val="24"/>
        </w:rPr>
        <w:t>ついて、</w:t>
      </w:r>
      <w:r w:rsidRPr="00E345E8">
        <w:rPr>
          <w:rFonts w:ascii="HG丸ｺﾞｼｯｸM-PRO" w:eastAsia="HG丸ｺﾞｼｯｸM-PRO" w:hAnsi="HG丸ｺﾞｼｯｸM-PRO" w:hint="eastAsia"/>
          <w:sz w:val="24"/>
          <w:szCs w:val="24"/>
        </w:rPr>
        <w:t>１０ａ</w:t>
      </w:r>
      <w:r w:rsidR="004271CB">
        <w:rPr>
          <w:rFonts w:ascii="HG丸ｺﾞｼｯｸM-PRO" w:eastAsia="HG丸ｺﾞｼｯｸM-PRO" w:hAnsi="HG丸ｺﾞｼｯｸM-PRO" w:hint="eastAsia"/>
          <w:sz w:val="24"/>
          <w:szCs w:val="24"/>
        </w:rPr>
        <w:t>あたりに一定の額</w:t>
      </w:r>
      <w:r w:rsidRPr="00E345E8">
        <w:rPr>
          <w:rFonts w:ascii="HG丸ｺﾞｼｯｸM-PRO" w:eastAsia="HG丸ｺﾞｼｯｸM-PRO" w:hAnsi="HG丸ｺﾞｼｯｸM-PRO" w:hint="eastAsia"/>
          <w:sz w:val="24"/>
          <w:szCs w:val="24"/>
        </w:rPr>
        <w:t>を助成</w:t>
      </w:r>
      <w:r w:rsidR="00DC5BD6" w:rsidRPr="00E345E8">
        <w:rPr>
          <w:rFonts w:ascii="HG丸ｺﾞｼｯｸM-PRO" w:eastAsia="HG丸ｺﾞｼｯｸM-PRO" w:hAnsi="HG丸ｺﾞｼｯｸM-PRO" w:hint="eastAsia"/>
          <w:sz w:val="24"/>
          <w:szCs w:val="24"/>
        </w:rPr>
        <w:t>。</w:t>
      </w:r>
    </w:p>
    <w:p w:rsidR="001A2C3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＜機械・施設整備＞</w:t>
      </w:r>
    </w:p>
    <w:p w:rsidR="001A2C3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b/>
          <w:sz w:val="24"/>
          <w:szCs w:val="24"/>
        </w:rPr>
        <w:t>●がんばる農家プラン支援事業</w:t>
      </w:r>
      <w:r w:rsidRPr="00E345E8">
        <w:rPr>
          <w:rFonts w:ascii="HG丸ｺﾞｼｯｸM-PRO" w:eastAsia="HG丸ｺﾞｼｯｸM-PRO" w:hAnsi="HG丸ｺﾞｼｯｸM-PRO" w:hint="eastAsia"/>
          <w:sz w:val="24"/>
          <w:szCs w:val="24"/>
        </w:rPr>
        <w:t>・・・</w:t>
      </w:r>
    </w:p>
    <w:p w:rsidR="003344BC"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 xml:space="preserve">　認定農業者が経営規模の拡大や経営転換を実施するために必要な機械・施設導入を支援するため</w:t>
      </w:r>
      <w:r w:rsidR="00E345E8">
        <w:rPr>
          <w:rFonts w:ascii="HG丸ｺﾞｼｯｸM-PRO" w:eastAsia="HG丸ｺﾞｼｯｸM-PRO" w:hAnsi="HG丸ｺﾞｼｯｸM-PRO" w:hint="eastAsia"/>
          <w:sz w:val="24"/>
          <w:szCs w:val="24"/>
        </w:rPr>
        <w:t>、</w:t>
      </w:r>
      <w:r w:rsidRPr="00E345E8">
        <w:rPr>
          <w:rFonts w:ascii="HG丸ｺﾞｼｯｸM-PRO" w:eastAsia="HG丸ｺﾞｼｯｸM-PRO" w:hAnsi="HG丸ｺﾞｼｯｸM-PRO" w:hint="eastAsia"/>
          <w:sz w:val="24"/>
          <w:szCs w:val="24"/>
        </w:rPr>
        <w:t>事業費の１／２を助成。</w:t>
      </w:r>
    </w:p>
    <w:p w:rsidR="001A2C31"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＜農業者年金＞</w:t>
      </w:r>
    </w:p>
    <w:p w:rsidR="00092F6E" w:rsidRPr="00E345E8" w:rsidRDefault="001A2C31" w:rsidP="00E345E8">
      <w:pPr>
        <w:spacing w:line="440" w:lineRule="exact"/>
        <w:rPr>
          <w:rFonts w:ascii="HG丸ｺﾞｼｯｸM-PRO" w:eastAsia="HG丸ｺﾞｼｯｸM-PRO" w:hAnsi="HG丸ｺﾞｼｯｸM-PRO"/>
          <w:sz w:val="24"/>
          <w:szCs w:val="24"/>
        </w:rPr>
      </w:pPr>
      <w:r w:rsidRPr="00E345E8">
        <w:rPr>
          <w:rFonts w:ascii="HG丸ｺﾞｼｯｸM-PRO" w:eastAsia="HG丸ｺﾞｼｯｸM-PRO" w:hAnsi="HG丸ｺﾞｼｯｸM-PRO" w:hint="eastAsia"/>
          <w:sz w:val="24"/>
          <w:szCs w:val="24"/>
        </w:rPr>
        <w:t>●青色申告で農業所得が９００万円以下の認定農業者に対し、基本保険料(２万円／月)に対する助成を実施。（最大５割を助成）</w:t>
      </w:r>
    </w:p>
    <w:p w:rsidR="003344BC" w:rsidRPr="00E345E8" w:rsidRDefault="003344BC" w:rsidP="00E345E8">
      <w:pPr>
        <w:spacing w:line="440" w:lineRule="exact"/>
        <w:rPr>
          <w:rFonts w:ascii="HG丸ｺﾞｼｯｸM-PRO" w:eastAsia="HG丸ｺﾞｼｯｸM-PRO" w:hAnsi="HG丸ｺﾞｼｯｸM-PRO"/>
          <w:sz w:val="24"/>
          <w:szCs w:val="24"/>
        </w:rPr>
      </w:pPr>
    </w:p>
    <w:p w:rsidR="007A2F79" w:rsidRPr="00E345E8" w:rsidRDefault="007A2F79" w:rsidP="00E345E8">
      <w:pPr>
        <w:spacing w:line="440" w:lineRule="exact"/>
        <w:rPr>
          <w:rFonts w:ascii="HG丸ｺﾞｼｯｸM-PRO" w:eastAsia="HG丸ｺﾞｼｯｸM-PRO" w:hAnsi="ＭＳ ゴシック"/>
          <w:sz w:val="24"/>
          <w:szCs w:val="24"/>
        </w:rPr>
      </w:pPr>
      <w:r w:rsidRPr="00E345E8">
        <w:rPr>
          <w:rFonts w:ascii="HG丸ｺﾞｼｯｸM-PRO" w:eastAsia="HG丸ｺﾞｼｯｸM-PRO" w:hAnsi="ＭＳ ゴシック" w:hint="eastAsia"/>
          <w:sz w:val="24"/>
          <w:szCs w:val="24"/>
        </w:rPr>
        <w:t>※「農業経営改善計画認定申請書」の様式については、鳥取市公式ウェブサイトよりエクセルデータとしてダウンロードできます。</w:t>
      </w:r>
    </w:p>
    <w:p w:rsidR="00B059E4" w:rsidRPr="00E345E8" w:rsidRDefault="00B059E4" w:rsidP="00E345E8">
      <w:pPr>
        <w:spacing w:line="440" w:lineRule="exact"/>
        <w:rPr>
          <w:rFonts w:ascii="HG丸ｺﾞｼｯｸM-PRO" w:eastAsia="HG丸ｺﾞｼｯｸM-PRO" w:hAnsi="ＭＳ ゴシック"/>
          <w:sz w:val="24"/>
          <w:szCs w:val="24"/>
        </w:rPr>
      </w:pPr>
      <w:bookmarkStart w:id="0" w:name="_GoBack"/>
      <w:bookmarkEnd w:id="0"/>
    </w:p>
    <w:p w:rsidR="000F665E" w:rsidRPr="00E345E8" w:rsidRDefault="000F665E" w:rsidP="00E345E8">
      <w:pPr>
        <w:spacing w:line="440" w:lineRule="exact"/>
        <w:jc w:val="center"/>
        <w:rPr>
          <w:sz w:val="24"/>
          <w:szCs w:val="24"/>
        </w:rPr>
      </w:pPr>
      <w:r w:rsidRPr="00E345E8">
        <w:rPr>
          <w:rFonts w:ascii="HG丸ｺﾞｼｯｸM-PRO" w:eastAsia="HG丸ｺﾞｼｯｸM-PRO" w:hAnsi="ＭＳ ゴシック" w:hint="eastAsia"/>
          <w:sz w:val="24"/>
          <w:szCs w:val="24"/>
          <w:bdr w:val="single" w:sz="4" w:space="0" w:color="auto"/>
        </w:rPr>
        <w:t xml:space="preserve"> </w:t>
      </w:r>
      <w:r w:rsidR="00212435">
        <w:rPr>
          <w:rFonts w:ascii="HG丸ｺﾞｼｯｸM-PRO" w:eastAsia="HG丸ｺﾞｼｯｸM-PRO" w:hAnsi="ＭＳ ゴシック" w:hint="eastAsia"/>
          <w:sz w:val="24"/>
          <w:szCs w:val="24"/>
          <w:bdr w:val="single" w:sz="4" w:space="0" w:color="auto"/>
        </w:rPr>
        <w:t>問い合わせ先：鳥取市役所農政企画課</w:t>
      </w:r>
      <w:r w:rsidRPr="00E345E8">
        <w:rPr>
          <w:rFonts w:ascii="HG丸ｺﾞｼｯｸM-PRO" w:eastAsia="HG丸ｺﾞｼｯｸM-PRO" w:hAnsi="ＭＳ ゴシック" w:hint="eastAsia"/>
          <w:sz w:val="24"/>
          <w:szCs w:val="24"/>
          <w:bdr w:val="single" w:sz="4" w:space="0" w:color="auto"/>
        </w:rPr>
        <w:t>、</w:t>
      </w:r>
      <w:r w:rsidR="00212435">
        <w:rPr>
          <w:rFonts w:ascii="HG丸ｺﾞｼｯｸM-PRO" w:eastAsia="HG丸ｺﾞｼｯｸM-PRO" w:hAnsi="ＭＳ ゴシック" w:hint="eastAsia"/>
          <w:sz w:val="24"/>
          <w:szCs w:val="24"/>
          <w:bdr w:val="single" w:sz="4" w:space="0" w:color="auto"/>
        </w:rPr>
        <w:t>TEL(0857)-30-8305</w:t>
      </w:r>
      <w:r w:rsidRPr="00E345E8">
        <w:rPr>
          <w:rFonts w:ascii="HG丸ｺﾞｼｯｸM-PRO" w:eastAsia="HG丸ｺﾞｼｯｸM-PRO" w:hAnsi="ＭＳ ゴシック" w:hint="eastAsia"/>
          <w:sz w:val="24"/>
          <w:szCs w:val="24"/>
          <w:bdr w:val="single" w:sz="4" w:space="0" w:color="auto"/>
        </w:rPr>
        <w:t xml:space="preserve"> </w:t>
      </w:r>
    </w:p>
    <w:sectPr w:rsidR="000F665E" w:rsidRPr="00E345E8" w:rsidSect="00AD57AB">
      <w:pgSz w:w="11906" w:h="16838" w:code="9"/>
      <w:pgMar w:top="1134" w:right="56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B49" w:rsidRDefault="00BC1B49" w:rsidP="00FC2DBB">
      <w:r>
        <w:separator/>
      </w:r>
    </w:p>
  </w:endnote>
  <w:endnote w:type="continuationSeparator" w:id="0">
    <w:p w:rsidR="00BC1B49" w:rsidRDefault="00BC1B49" w:rsidP="00FC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B49" w:rsidRDefault="00BC1B49" w:rsidP="00FC2DBB">
      <w:r>
        <w:separator/>
      </w:r>
    </w:p>
  </w:footnote>
  <w:footnote w:type="continuationSeparator" w:id="0">
    <w:p w:rsidR="00BC1B49" w:rsidRDefault="00BC1B49" w:rsidP="00FC2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15"/>
    <w:rsid w:val="00022B65"/>
    <w:rsid w:val="000242D8"/>
    <w:rsid w:val="00026D8B"/>
    <w:rsid w:val="000360A7"/>
    <w:rsid w:val="0006711E"/>
    <w:rsid w:val="000824EF"/>
    <w:rsid w:val="00092F6E"/>
    <w:rsid w:val="000C1DC9"/>
    <w:rsid w:val="000C4543"/>
    <w:rsid w:val="000C46A2"/>
    <w:rsid w:val="000E7446"/>
    <w:rsid w:val="000F48B3"/>
    <w:rsid w:val="000F665E"/>
    <w:rsid w:val="001128F3"/>
    <w:rsid w:val="00115D83"/>
    <w:rsid w:val="00116DCD"/>
    <w:rsid w:val="001229C0"/>
    <w:rsid w:val="00125EB1"/>
    <w:rsid w:val="0014432A"/>
    <w:rsid w:val="00160F50"/>
    <w:rsid w:val="001813AA"/>
    <w:rsid w:val="001A2C31"/>
    <w:rsid w:val="001A6518"/>
    <w:rsid w:val="001A6DDE"/>
    <w:rsid w:val="001E5BC1"/>
    <w:rsid w:val="001F671A"/>
    <w:rsid w:val="002012DF"/>
    <w:rsid w:val="002112F6"/>
    <w:rsid w:val="00211EF6"/>
    <w:rsid w:val="00212435"/>
    <w:rsid w:val="00257391"/>
    <w:rsid w:val="00272E63"/>
    <w:rsid w:val="002927F0"/>
    <w:rsid w:val="00296E58"/>
    <w:rsid w:val="002D0DB9"/>
    <w:rsid w:val="002E3A79"/>
    <w:rsid w:val="002E7DE2"/>
    <w:rsid w:val="00302235"/>
    <w:rsid w:val="0031428A"/>
    <w:rsid w:val="00317111"/>
    <w:rsid w:val="003344BC"/>
    <w:rsid w:val="0033764A"/>
    <w:rsid w:val="00363687"/>
    <w:rsid w:val="003755B8"/>
    <w:rsid w:val="00390DA7"/>
    <w:rsid w:val="00391F9E"/>
    <w:rsid w:val="003943D0"/>
    <w:rsid w:val="003A0F98"/>
    <w:rsid w:val="003B4928"/>
    <w:rsid w:val="003B5895"/>
    <w:rsid w:val="003C0357"/>
    <w:rsid w:val="0040619D"/>
    <w:rsid w:val="0041774F"/>
    <w:rsid w:val="004271CB"/>
    <w:rsid w:val="0043060A"/>
    <w:rsid w:val="00485A70"/>
    <w:rsid w:val="00491B51"/>
    <w:rsid w:val="004969EB"/>
    <w:rsid w:val="004B1324"/>
    <w:rsid w:val="004D356B"/>
    <w:rsid w:val="004D7B09"/>
    <w:rsid w:val="00506CEA"/>
    <w:rsid w:val="00523202"/>
    <w:rsid w:val="00533E40"/>
    <w:rsid w:val="00536E77"/>
    <w:rsid w:val="00540501"/>
    <w:rsid w:val="005441EE"/>
    <w:rsid w:val="005604D5"/>
    <w:rsid w:val="005A6CFD"/>
    <w:rsid w:val="005C4BD2"/>
    <w:rsid w:val="005C62A5"/>
    <w:rsid w:val="005F1923"/>
    <w:rsid w:val="00634619"/>
    <w:rsid w:val="006610B6"/>
    <w:rsid w:val="006632BC"/>
    <w:rsid w:val="00665D62"/>
    <w:rsid w:val="00677EC4"/>
    <w:rsid w:val="0068135F"/>
    <w:rsid w:val="006A7AD6"/>
    <w:rsid w:val="006C4900"/>
    <w:rsid w:val="006E2251"/>
    <w:rsid w:val="006F7B51"/>
    <w:rsid w:val="00705CE7"/>
    <w:rsid w:val="00706BE5"/>
    <w:rsid w:val="00713123"/>
    <w:rsid w:val="00717852"/>
    <w:rsid w:val="00720F0A"/>
    <w:rsid w:val="007731EA"/>
    <w:rsid w:val="00795CA7"/>
    <w:rsid w:val="007A2F79"/>
    <w:rsid w:val="007B0105"/>
    <w:rsid w:val="007B3825"/>
    <w:rsid w:val="007E232C"/>
    <w:rsid w:val="007F52D0"/>
    <w:rsid w:val="0082064B"/>
    <w:rsid w:val="00843A6B"/>
    <w:rsid w:val="00862C35"/>
    <w:rsid w:val="00880B56"/>
    <w:rsid w:val="008D05D0"/>
    <w:rsid w:val="00907871"/>
    <w:rsid w:val="0091049B"/>
    <w:rsid w:val="0094201A"/>
    <w:rsid w:val="00957D91"/>
    <w:rsid w:val="0099269E"/>
    <w:rsid w:val="009A2368"/>
    <w:rsid w:val="009A4184"/>
    <w:rsid w:val="009E0C8D"/>
    <w:rsid w:val="00A0660F"/>
    <w:rsid w:val="00A145D0"/>
    <w:rsid w:val="00A77215"/>
    <w:rsid w:val="00A80E65"/>
    <w:rsid w:val="00AB261B"/>
    <w:rsid w:val="00AC6A87"/>
    <w:rsid w:val="00AD57AB"/>
    <w:rsid w:val="00AD586A"/>
    <w:rsid w:val="00AE4D5E"/>
    <w:rsid w:val="00B059E4"/>
    <w:rsid w:val="00B23E75"/>
    <w:rsid w:val="00B242A3"/>
    <w:rsid w:val="00B3168B"/>
    <w:rsid w:val="00B319F9"/>
    <w:rsid w:val="00B601AB"/>
    <w:rsid w:val="00B65D9C"/>
    <w:rsid w:val="00B7335E"/>
    <w:rsid w:val="00B77AA4"/>
    <w:rsid w:val="00BC1B49"/>
    <w:rsid w:val="00BF5597"/>
    <w:rsid w:val="00BF6B8C"/>
    <w:rsid w:val="00C2347A"/>
    <w:rsid w:val="00C827D0"/>
    <w:rsid w:val="00CB713A"/>
    <w:rsid w:val="00CD022F"/>
    <w:rsid w:val="00CF20AC"/>
    <w:rsid w:val="00D10E5C"/>
    <w:rsid w:val="00D23727"/>
    <w:rsid w:val="00D23ADD"/>
    <w:rsid w:val="00D36FB8"/>
    <w:rsid w:val="00D70614"/>
    <w:rsid w:val="00D75573"/>
    <w:rsid w:val="00D97FC5"/>
    <w:rsid w:val="00DC3B7C"/>
    <w:rsid w:val="00DC4BFF"/>
    <w:rsid w:val="00DC5BD6"/>
    <w:rsid w:val="00DC5DA9"/>
    <w:rsid w:val="00DD4F2C"/>
    <w:rsid w:val="00DF4C8A"/>
    <w:rsid w:val="00E053E7"/>
    <w:rsid w:val="00E16281"/>
    <w:rsid w:val="00E31CDC"/>
    <w:rsid w:val="00E32462"/>
    <w:rsid w:val="00E345E8"/>
    <w:rsid w:val="00E36268"/>
    <w:rsid w:val="00E43BE1"/>
    <w:rsid w:val="00E508E5"/>
    <w:rsid w:val="00E5213E"/>
    <w:rsid w:val="00E55196"/>
    <w:rsid w:val="00E742CD"/>
    <w:rsid w:val="00EC1BF0"/>
    <w:rsid w:val="00EC2450"/>
    <w:rsid w:val="00EE3BBC"/>
    <w:rsid w:val="00EF4ED6"/>
    <w:rsid w:val="00F07925"/>
    <w:rsid w:val="00F17F0B"/>
    <w:rsid w:val="00F27DDB"/>
    <w:rsid w:val="00F52AFC"/>
    <w:rsid w:val="00F54E28"/>
    <w:rsid w:val="00F765A0"/>
    <w:rsid w:val="00F81D33"/>
    <w:rsid w:val="00F87AD5"/>
    <w:rsid w:val="00F91A65"/>
    <w:rsid w:val="00FB3E86"/>
    <w:rsid w:val="00FC2DBB"/>
    <w:rsid w:val="00FC3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031BB7"/>
  <w15:docId w15:val="{F062734E-26C5-44C5-8FCA-92F0D901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DBB"/>
    <w:pPr>
      <w:tabs>
        <w:tab w:val="center" w:pos="4252"/>
        <w:tab w:val="right" w:pos="8504"/>
      </w:tabs>
      <w:snapToGrid w:val="0"/>
    </w:pPr>
  </w:style>
  <w:style w:type="character" w:customStyle="1" w:styleId="a4">
    <w:name w:val="ヘッダー (文字)"/>
    <w:basedOn w:val="a0"/>
    <w:link w:val="a3"/>
    <w:uiPriority w:val="99"/>
    <w:rsid w:val="00FC2DBB"/>
  </w:style>
  <w:style w:type="paragraph" w:styleId="a5">
    <w:name w:val="footer"/>
    <w:basedOn w:val="a"/>
    <w:link w:val="a6"/>
    <w:uiPriority w:val="99"/>
    <w:unhideWhenUsed/>
    <w:rsid w:val="00FC2DBB"/>
    <w:pPr>
      <w:tabs>
        <w:tab w:val="center" w:pos="4252"/>
        <w:tab w:val="right" w:pos="8504"/>
      </w:tabs>
      <w:snapToGrid w:val="0"/>
    </w:pPr>
  </w:style>
  <w:style w:type="character" w:customStyle="1" w:styleId="a6">
    <w:name w:val="フッター (文字)"/>
    <w:basedOn w:val="a0"/>
    <w:link w:val="a5"/>
    <w:uiPriority w:val="99"/>
    <w:rsid w:val="00FC2DBB"/>
  </w:style>
  <w:style w:type="paragraph" w:styleId="a7">
    <w:name w:val="Balloon Text"/>
    <w:basedOn w:val="a"/>
    <w:link w:val="a8"/>
    <w:uiPriority w:val="99"/>
    <w:semiHidden/>
    <w:unhideWhenUsed/>
    <w:rsid w:val="00FC2D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2D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429359">
      <w:bodyDiv w:val="1"/>
      <w:marLeft w:val="0"/>
      <w:marRight w:val="0"/>
      <w:marTop w:val="0"/>
      <w:marBottom w:val="0"/>
      <w:divBdr>
        <w:top w:val="none" w:sz="0" w:space="0" w:color="auto"/>
        <w:left w:val="none" w:sz="0" w:space="0" w:color="auto"/>
        <w:bottom w:val="none" w:sz="0" w:space="0" w:color="auto"/>
        <w:right w:val="none" w:sz="0" w:space="0" w:color="auto"/>
      </w:divBdr>
      <w:divsChild>
        <w:div w:id="652611697">
          <w:marLeft w:val="1"/>
          <w:marRight w:val="0"/>
          <w:marTop w:val="0"/>
          <w:marBottom w:val="0"/>
          <w:divBdr>
            <w:top w:val="none" w:sz="0" w:space="0" w:color="auto"/>
            <w:left w:val="none" w:sz="0" w:space="0" w:color="auto"/>
            <w:bottom w:val="none" w:sz="0" w:space="0" w:color="auto"/>
            <w:right w:val="none" w:sz="0" w:space="0" w:color="auto"/>
          </w:divBdr>
          <w:divsChild>
            <w:div w:id="1249536328">
              <w:marLeft w:val="0"/>
              <w:marRight w:val="-3000"/>
              <w:marTop w:val="0"/>
              <w:marBottom w:val="0"/>
              <w:divBdr>
                <w:top w:val="none" w:sz="0" w:space="0" w:color="auto"/>
                <w:left w:val="none" w:sz="0" w:space="0" w:color="auto"/>
                <w:bottom w:val="none" w:sz="0" w:space="0" w:color="auto"/>
                <w:right w:val="none" w:sz="0" w:space="0" w:color="auto"/>
              </w:divBdr>
              <w:divsChild>
                <w:div w:id="1097366545">
                  <w:marLeft w:val="225"/>
                  <w:marRight w:val="3000"/>
                  <w:marTop w:val="0"/>
                  <w:marBottom w:val="0"/>
                  <w:divBdr>
                    <w:top w:val="none" w:sz="0" w:space="0" w:color="auto"/>
                    <w:left w:val="none" w:sz="0" w:space="0" w:color="auto"/>
                    <w:bottom w:val="none" w:sz="0" w:space="0" w:color="auto"/>
                    <w:right w:val="none" w:sz="0" w:space="0" w:color="auto"/>
                  </w:divBdr>
                  <w:divsChild>
                    <w:div w:id="1515991829">
                      <w:marLeft w:val="0"/>
                      <w:marRight w:val="0"/>
                      <w:marTop w:val="0"/>
                      <w:marBottom w:val="0"/>
                      <w:divBdr>
                        <w:top w:val="none" w:sz="0" w:space="0" w:color="auto"/>
                        <w:left w:val="none" w:sz="0" w:space="0" w:color="auto"/>
                        <w:bottom w:val="none" w:sz="0" w:space="0" w:color="auto"/>
                        <w:right w:val="none" w:sz="0" w:space="0" w:color="auto"/>
                      </w:divBdr>
                      <w:divsChild>
                        <w:div w:id="132477703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8138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6A76E-2FF7-418D-BA08-0E768FB8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Administrator</cp:lastModifiedBy>
  <cp:revision>10</cp:revision>
  <cp:lastPrinted>2017-09-29T03:02:00Z</cp:lastPrinted>
  <dcterms:created xsi:type="dcterms:W3CDTF">2014-10-30T09:22:00Z</dcterms:created>
  <dcterms:modified xsi:type="dcterms:W3CDTF">2020-11-02T01:24:00Z</dcterms:modified>
</cp:coreProperties>
</file>