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93144" w14:textId="77777777" w:rsidR="00F23F23" w:rsidRPr="00C22A4C" w:rsidRDefault="00F23F23" w:rsidP="00F23F23">
      <w:pPr>
        <w:autoSpaceDE w:val="0"/>
        <w:autoSpaceDN w:val="0"/>
        <w:adjustRightInd w:val="0"/>
        <w:jc w:val="left"/>
        <w:rPr>
          <w:rFonts w:asciiTheme="minorEastAsia" w:hAnsiTheme="minorEastAsia" w:cs="メイリオ" w:hint="default"/>
          <w:color w:val="auto"/>
          <w:szCs w:val="24"/>
        </w:rPr>
      </w:pPr>
      <w:bookmarkStart w:id="0" w:name="_GoBack"/>
      <w:bookmarkEnd w:id="0"/>
      <w:r w:rsidRPr="00C22A4C">
        <w:rPr>
          <w:rFonts w:asciiTheme="minorEastAsia" w:hAnsiTheme="minorEastAsia" w:cs="メイリオ"/>
          <w:color w:val="auto"/>
          <w:szCs w:val="24"/>
        </w:rPr>
        <w:t>様式第１号（第６条関係）</w:t>
      </w:r>
    </w:p>
    <w:p w14:paraId="535401CD" w14:textId="77777777" w:rsidR="00F23F23" w:rsidRPr="00C22A4C" w:rsidRDefault="00F23F23" w:rsidP="00F23F23">
      <w:pPr>
        <w:autoSpaceDE w:val="0"/>
        <w:autoSpaceDN w:val="0"/>
        <w:adjustRightInd w:val="0"/>
        <w:ind w:left="199" w:hanging="199"/>
        <w:jc w:val="center"/>
        <w:rPr>
          <w:rFonts w:asciiTheme="minorEastAsia" w:hAnsiTheme="minorEastAsia" w:cs="メイリオ" w:hint="default"/>
          <w:color w:val="auto"/>
          <w:sz w:val="20"/>
        </w:rPr>
      </w:pPr>
      <w:r w:rsidRPr="00C22A4C">
        <w:rPr>
          <w:rFonts w:asciiTheme="minorEastAsia" w:hAnsiTheme="minorEastAsia" w:cs="メイリオ"/>
          <w:color w:val="auto"/>
          <w:sz w:val="20"/>
        </w:rPr>
        <w:t>事業計画書</w:t>
      </w:r>
    </w:p>
    <w:p w14:paraId="58D5F84D" w14:textId="5B8C030D" w:rsidR="00F23F23" w:rsidRPr="00C22A4C" w:rsidRDefault="003A2742" w:rsidP="00F23F23">
      <w:pPr>
        <w:autoSpaceDE w:val="0"/>
        <w:autoSpaceDN w:val="0"/>
        <w:adjustRightInd w:val="0"/>
        <w:ind w:firstLineChars="100" w:firstLine="200"/>
        <w:jc w:val="right"/>
        <w:rPr>
          <w:rFonts w:asciiTheme="minorEastAsia" w:hAnsiTheme="minorEastAsia" w:cs="メイリオ" w:hint="default"/>
          <w:color w:val="auto"/>
          <w:sz w:val="20"/>
        </w:rPr>
      </w:pPr>
      <w:r>
        <w:rPr>
          <w:rFonts w:asciiTheme="minorEastAsia" w:hAnsiTheme="minorEastAsia" w:cs="メイリオ"/>
          <w:color w:val="auto"/>
          <w:sz w:val="20"/>
        </w:rPr>
        <w:t xml:space="preserve">　年　　月　　日</w:t>
      </w:r>
    </w:p>
    <w:p w14:paraId="23A39238" w14:textId="77777777" w:rsidR="00F23F23" w:rsidRPr="00C22A4C" w:rsidRDefault="00F23F23" w:rsidP="00F23F23">
      <w:pPr>
        <w:autoSpaceDE w:val="0"/>
        <w:autoSpaceDN w:val="0"/>
        <w:adjustRightInd w:val="0"/>
        <w:ind w:left="199"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鳥取市長　様</w:t>
      </w:r>
    </w:p>
    <w:p w14:paraId="552D2591" w14:textId="77777777" w:rsidR="00F23F23" w:rsidRPr="00C22A4C" w:rsidRDefault="00F23F23" w:rsidP="00F23F23">
      <w:pPr>
        <w:autoSpaceDE w:val="0"/>
        <w:autoSpaceDN w:val="0"/>
        <w:adjustRightInd w:val="0"/>
        <w:ind w:right="2960" w:firstLineChars="2400" w:firstLine="48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郵便番号　　　　　　　　　　　　　　　　　　</w:t>
      </w:r>
    </w:p>
    <w:p w14:paraId="4007007F" w14:textId="77777777" w:rsidR="00F23F23" w:rsidRPr="00C22A4C" w:rsidRDefault="00F23F23" w:rsidP="00F23F23">
      <w:pPr>
        <w:autoSpaceDE w:val="0"/>
        <w:autoSpaceDN w:val="0"/>
        <w:adjustRightInd w:val="0"/>
        <w:ind w:right="2960" w:firstLineChars="2400" w:firstLine="48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住　　所　　　　　　　　　　　　　　　　　　</w:t>
      </w:r>
    </w:p>
    <w:p w14:paraId="67AAD34A" w14:textId="264B61F8" w:rsidR="00F23F23" w:rsidRPr="00C22A4C" w:rsidRDefault="00955BDE" w:rsidP="00F23F23">
      <w:pPr>
        <w:autoSpaceDE w:val="0"/>
        <w:autoSpaceDN w:val="0"/>
        <w:adjustRightInd w:val="0"/>
        <w:ind w:right="-70" w:firstLineChars="2000" w:firstLine="4000"/>
        <w:rPr>
          <w:rFonts w:asciiTheme="minorEastAsia" w:hAnsiTheme="minorEastAsia" w:cs="メイリオ" w:hint="default"/>
          <w:color w:val="auto"/>
          <w:sz w:val="20"/>
        </w:rPr>
      </w:pPr>
      <w:r>
        <w:rPr>
          <w:rFonts w:asciiTheme="minorEastAsia" w:hAnsiTheme="minorEastAsia" w:cs="メイリオ"/>
          <w:color w:val="auto"/>
          <w:sz w:val="20"/>
        </w:rPr>
        <w:t xml:space="preserve">提出者　氏　　名　　　　　　　　　　　　　　　　　</w:t>
      </w:r>
    </w:p>
    <w:p w14:paraId="1F789ED8" w14:textId="62D6C7C7" w:rsidR="00F23F23" w:rsidRPr="00C22A4C" w:rsidRDefault="00F23F23" w:rsidP="00174701">
      <w:pPr>
        <w:autoSpaceDE w:val="0"/>
        <w:autoSpaceDN w:val="0"/>
        <w:adjustRightInd w:val="0"/>
        <w:ind w:right="1020" w:firstLineChars="100" w:firstLine="200"/>
        <w:jc w:val="right"/>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(法人にあっては、主たる事務所の　 </w:t>
      </w:r>
      <w:r w:rsidR="003A2742">
        <w:rPr>
          <w:rFonts w:asciiTheme="minorEastAsia" w:hAnsiTheme="minorEastAsia" w:cs="メイリオ"/>
          <w:color w:val="auto"/>
          <w:sz w:val="20"/>
        </w:rPr>
        <w:t xml:space="preserve">　　　</w:t>
      </w:r>
    </w:p>
    <w:p w14:paraId="71727997" w14:textId="1C45B838" w:rsidR="00F23F23" w:rsidRPr="00C22A4C" w:rsidRDefault="00F23F23" w:rsidP="00174701">
      <w:pPr>
        <w:autoSpaceDE w:val="0"/>
        <w:autoSpaceDN w:val="0"/>
        <w:adjustRightInd w:val="0"/>
        <w:ind w:right="920" w:firstLineChars="100" w:firstLine="200"/>
        <w:jc w:val="right"/>
        <w:rPr>
          <w:rFonts w:asciiTheme="minorEastAsia" w:hAnsiTheme="minorEastAsia" w:cs="メイリオ" w:hint="default"/>
          <w:color w:val="auto"/>
          <w:sz w:val="20"/>
        </w:rPr>
      </w:pPr>
      <w:r w:rsidRPr="00C22A4C">
        <w:rPr>
          <w:rFonts w:asciiTheme="minorEastAsia" w:hAnsiTheme="minorEastAsia" w:cs="メイリオ"/>
          <w:color w:val="auto"/>
          <w:sz w:val="20"/>
        </w:rPr>
        <w:t>所在地及び名称及び代表者の氏名)</w:t>
      </w:r>
      <w:r w:rsidR="003A2742">
        <w:rPr>
          <w:rFonts w:asciiTheme="minorEastAsia" w:hAnsiTheme="minorEastAsia" w:cs="メイリオ"/>
          <w:color w:val="auto"/>
          <w:sz w:val="20"/>
        </w:rPr>
        <w:t xml:space="preserve">　　　　</w:t>
      </w:r>
    </w:p>
    <w:p w14:paraId="4FAF8DBD" w14:textId="77777777" w:rsidR="00F23F23" w:rsidRPr="00C22A4C" w:rsidRDefault="00F23F23" w:rsidP="00F23F23">
      <w:pPr>
        <w:autoSpaceDE w:val="0"/>
        <w:autoSpaceDN w:val="0"/>
        <w:adjustRightInd w:val="0"/>
        <w:ind w:left="199" w:right="2960" w:firstLineChars="2300" w:firstLine="4600"/>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電話番号　　　　　　　　　　　　　　　　　　</w:t>
      </w:r>
    </w:p>
    <w:p w14:paraId="1CDD7D7B" w14:textId="5C6AB20F" w:rsidR="00F23F23" w:rsidRPr="00C22A4C" w:rsidRDefault="00F23F23" w:rsidP="00F23F23">
      <w:pPr>
        <w:autoSpaceDE w:val="0"/>
        <w:autoSpaceDN w:val="0"/>
        <w:adjustRightInd w:val="0"/>
        <w:ind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鳥取市廃棄物処理施設の設置に係る手続の適正化及び紛争の予防、調整等に関する条例第５条第１項の規定により、次のとおり事業計画を提出します。</w:t>
      </w:r>
    </w:p>
    <w:tbl>
      <w:tblPr>
        <w:tblStyle w:val="af1"/>
        <w:tblW w:w="9685" w:type="dxa"/>
        <w:tblLayout w:type="fixed"/>
        <w:tblLook w:val="04A0" w:firstRow="1" w:lastRow="0" w:firstColumn="1" w:lastColumn="0" w:noHBand="0" w:noVBand="1"/>
      </w:tblPr>
      <w:tblGrid>
        <w:gridCol w:w="5637"/>
        <w:gridCol w:w="4048"/>
      </w:tblGrid>
      <w:tr w:rsidR="00F23F23" w:rsidRPr="00C22A4C" w14:paraId="25B07810" w14:textId="77777777" w:rsidTr="00ED27C3">
        <w:trPr>
          <w:trHeight w:val="283"/>
        </w:trPr>
        <w:tc>
          <w:tcPr>
            <w:tcW w:w="5637" w:type="dxa"/>
            <w:vAlign w:val="center"/>
          </w:tcPr>
          <w:p w14:paraId="782387C9"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廃棄物処理施設等の設置の目的又は設置を必要とする理由</w:t>
            </w:r>
          </w:p>
        </w:tc>
        <w:tc>
          <w:tcPr>
            <w:tcW w:w="4048" w:type="dxa"/>
          </w:tcPr>
          <w:p w14:paraId="061D1B64"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78A67372" w14:textId="77777777" w:rsidTr="00ED27C3">
        <w:trPr>
          <w:trHeight w:val="397"/>
        </w:trPr>
        <w:tc>
          <w:tcPr>
            <w:tcW w:w="5637" w:type="dxa"/>
            <w:vAlign w:val="center"/>
          </w:tcPr>
          <w:p w14:paraId="7DFAC225"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廃棄物処理施設等の種類及び当該施設において処理する廃棄物の種類</w:t>
            </w:r>
          </w:p>
        </w:tc>
        <w:tc>
          <w:tcPr>
            <w:tcW w:w="4048" w:type="dxa"/>
          </w:tcPr>
          <w:p w14:paraId="17F6F876"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08234C69" w14:textId="77777777" w:rsidTr="00ED27C3">
        <w:trPr>
          <w:trHeight w:val="283"/>
        </w:trPr>
        <w:tc>
          <w:tcPr>
            <w:tcW w:w="5637" w:type="dxa"/>
            <w:vAlign w:val="center"/>
          </w:tcPr>
          <w:p w14:paraId="24A7DF8A"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廃棄物処理施設等の設置場所</w:t>
            </w:r>
          </w:p>
        </w:tc>
        <w:tc>
          <w:tcPr>
            <w:tcW w:w="4048" w:type="dxa"/>
          </w:tcPr>
          <w:p w14:paraId="5737862D"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39011B5E" w14:textId="77777777" w:rsidTr="00ED27C3">
        <w:trPr>
          <w:trHeight w:val="283"/>
        </w:trPr>
        <w:tc>
          <w:tcPr>
            <w:tcW w:w="5637" w:type="dxa"/>
            <w:vAlign w:val="center"/>
          </w:tcPr>
          <w:p w14:paraId="4D370660"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廃棄物処理施設等の処理能力</w:t>
            </w:r>
          </w:p>
        </w:tc>
        <w:tc>
          <w:tcPr>
            <w:tcW w:w="4048" w:type="dxa"/>
          </w:tcPr>
          <w:p w14:paraId="52FC6D7C"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3EF62FD4" w14:textId="77777777" w:rsidTr="00ED27C3">
        <w:trPr>
          <w:trHeight w:val="283"/>
        </w:trPr>
        <w:tc>
          <w:tcPr>
            <w:tcW w:w="5637" w:type="dxa"/>
            <w:vAlign w:val="center"/>
          </w:tcPr>
          <w:p w14:paraId="7A83BF82"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廃棄物処理施設等の処理方式、構造及び設備の概要</w:t>
            </w:r>
          </w:p>
        </w:tc>
        <w:tc>
          <w:tcPr>
            <w:tcW w:w="4048" w:type="dxa"/>
          </w:tcPr>
          <w:p w14:paraId="2B56E0AE"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14A3B5C7" w14:textId="77777777" w:rsidTr="00ED27C3">
        <w:trPr>
          <w:trHeight w:val="397"/>
        </w:trPr>
        <w:tc>
          <w:tcPr>
            <w:tcW w:w="5637" w:type="dxa"/>
            <w:vAlign w:val="center"/>
          </w:tcPr>
          <w:p w14:paraId="0595AFD6"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事業の実施に当たって関係する法令等の許可等の種類及び手続の実施状況</w:t>
            </w:r>
          </w:p>
        </w:tc>
        <w:tc>
          <w:tcPr>
            <w:tcW w:w="4048" w:type="dxa"/>
          </w:tcPr>
          <w:p w14:paraId="5A8753B9"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529F6247" w14:textId="77777777" w:rsidTr="00ED27C3">
        <w:trPr>
          <w:trHeight w:val="283"/>
        </w:trPr>
        <w:tc>
          <w:tcPr>
            <w:tcW w:w="5637" w:type="dxa"/>
            <w:vAlign w:val="center"/>
          </w:tcPr>
          <w:p w14:paraId="67815767"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廃棄物処理施設等の作業の時間帯及び作業を行わない日</w:t>
            </w:r>
          </w:p>
        </w:tc>
        <w:tc>
          <w:tcPr>
            <w:tcW w:w="4048" w:type="dxa"/>
          </w:tcPr>
          <w:p w14:paraId="6802E887"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r w:rsidR="00F23F23" w:rsidRPr="00C22A4C" w14:paraId="07972A9E" w14:textId="77777777" w:rsidTr="00ED27C3">
        <w:trPr>
          <w:trHeight w:val="567"/>
        </w:trPr>
        <w:tc>
          <w:tcPr>
            <w:tcW w:w="5637" w:type="dxa"/>
            <w:vAlign w:val="center"/>
          </w:tcPr>
          <w:p w14:paraId="478A1276" w14:textId="77777777" w:rsidR="00F23F23" w:rsidRPr="00C22A4C" w:rsidRDefault="00F23F23" w:rsidP="00125AEB">
            <w:pPr>
              <w:autoSpaceDE w:val="0"/>
              <w:autoSpaceDN w:val="0"/>
              <w:adjustRightInd w:val="0"/>
              <w:ind w:leftChars="-30" w:left="-66" w:rightChars="-30" w:right="-66"/>
              <w:rPr>
                <w:rFonts w:asciiTheme="minorEastAsia" w:hAnsiTheme="minorEastAsia" w:cs="メイリオ" w:hint="default"/>
                <w:color w:val="auto"/>
                <w:sz w:val="20"/>
                <w:szCs w:val="20"/>
              </w:rPr>
            </w:pPr>
            <w:r w:rsidRPr="00C22A4C">
              <w:rPr>
                <w:rFonts w:asciiTheme="minorEastAsia" w:hAnsiTheme="minorEastAsia" w:cs="メイリオ"/>
                <w:color w:val="auto"/>
                <w:sz w:val="20"/>
                <w:szCs w:val="20"/>
              </w:rPr>
              <w:t>鳥取市廃棄物処理施設の設置に係る手続の適正化及び紛争の予防、調整等に関する条例第２７条の規定により行う措置の有無及びその内容</w:t>
            </w:r>
          </w:p>
        </w:tc>
        <w:tc>
          <w:tcPr>
            <w:tcW w:w="4048" w:type="dxa"/>
          </w:tcPr>
          <w:p w14:paraId="16F31C73" w14:textId="77777777" w:rsidR="00F23F23" w:rsidRPr="00C22A4C" w:rsidRDefault="00F23F23" w:rsidP="00125AEB">
            <w:pPr>
              <w:autoSpaceDE w:val="0"/>
              <w:autoSpaceDN w:val="0"/>
              <w:adjustRightInd w:val="0"/>
              <w:ind w:right="560"/>
              <w:rPr>
                <w:rFonts w:asciiTheme="minorEastAsia" w:hAnsiTheme="minorEastAsia" w:cs="メイリオ" w:hint="default"/>
                <w:color w:val="auto"/>
                <w:sz w:val="20"/>
                <w:szCs w:val="20"/>
              </w:rPr>
            </w:pPr>
          </w:p>
        </w:tc>
      </w:tr>
    </w:tbl>
    <w:p w14:paraId="4379BB7F" w14:textId="77777777" w:rsidR="00F23F23" w:rsidRPr="00C22A4C" w:rsidRDefault="00F23F23" w:rsidP="00F23F23">
      <w:pPr>
        <w:autoSpaceDE w:val="0"/>
        <w:autoSpaceDN w:val="0"/>
        <w:adjustRightInd w:val="0"/>
        <w:ind w:left="199" w:right="560" w:hanging="199"/>
        <w:rPr>
          <w:rFonts w:asciiTheme="minorEastAsia" w:hAnsiTheme="minorEastAsia" w:cs="メイリオ" w:hint="default"/>
          <w:color w:val="auto"/>
          <w:sz w:val="20"/>
        </w:rPr>
      </w:pPr>
      <w:r w:rsidRPr="00C22A4C">
        <w:rPr>
          <w:rFonts w:asciiTheme="minorEastAsia" w:hAnsiTheme="minorEastAsia" w:cs="メイリオ"/>
          <w:color w:val="auto"/>
          <w:sz w:val="20"/>
        </w:rPr>
        <w:t>添付書類</w:t>
      </w:r>
    </w:p>
    <w:p w14:paraId="301AC570" w14:textId="77777777" w:rsidR="00F23F23" w:rsidRPr="00C22A4C" w:rsidRDefault="00F23F23" w:rsidP="00F23F23">
      <w:pPr>
        <w:autoSpaceDE w:val="0"/>
        <w:autoSpaceDN w:val="0"/>
        <w:adjustRightInd w:val="0"/>
        <w:ind w:left="199"/>
        <w:rPr>
          <w:rFonts w:asciiTheme="minorEastAsia" w:hAnsiTheme="minorEastAsia" w:cs="メイリオ" w:hint="default"/>
          <w:color w:val="auto"/>
          <w:sz w:val="20"/>
        </w:rPr>
      </w:pPr>
      <w:r w:rsidRPr="00C22A4C">
        <w:rPr>
          <w:rFonts w:asciiTheme="minorEastAsia" w:hAnsiTheme="minorEastAsia" w:cs="メイリオ"/>
          <w:color w:val="auto"/>
          <w:sz w:val="20"/>
        </w:rPr>
        <w:t>１　廃棄物処理施設等の構造を明らかにする図面及び設計計算書並びに配置図</w:t>
      </w:r>
    </w:p>
    <w:p w14:paraId="0E152C69" w14:textId="77777777" w:rsidR="00F23F23" w:rsidRPr="00C22A4C" w:rsidRDefault="00F23F23" w:rsidP="00F23F23">
      <w:pPr>
        <w:autoSpaceDE w:val="0"/>
        <w:autoSpaceDN w:val="0"/>
        <w:adjustRightInd w:val="0"/>
        <w:ind w:left="199" w:rightChars="16" w:right="35"/>
        <w:rPr>
          <w:rFonts w:asciiTheme="minorEastAsia" w:hAnsiTheme="minorEastAsia" w:cs="メイリオ" w:hint="default"/>
          <w:color w:val="auto"/>
          <w:sz w:val="20"/>
        </w:rPr>
      </w:pPr>
      <w:r w:rsidRPr="00C22A4C">
        <w:rPr>
          <w:rFonts w:asciiTheme="minorEastAsia" w:hAnsiTheme="minorEastAsia" w:cs="メイリオ"/>
          <w:color w:val="auto"/>
          <w:sz w:val="20"/>
        </w:rPr>
        <w:t>２　最終処分場にあっては、周辺の地形、地質及び地下水の状況を明らかにする書類及び図面</w:t>
      </w:r>
    </w:p>
    <w:p w14:paraId="341C6142" w14:textId="70144BB4" w:rsidR="00F23F23" w:rsidRPr="00C22A4C" w:rsidRDefault="00F23F23" w:rsidP="00F23F23">
      <w:pPr>
        <w:autoSpaceDE w:val="0"/>
        <w:autoSpaceDN w:val="0"/>
        <w:adjustRightInd w:val="0"/>
        <w:ind w:leftChars="100" w:left="420" w:rightChars="16" w:right="35" w:hangingChars="100" w:hanging="200"/>
        <w:rPr>
          <w:rFonts w:asciiTheme="minorEastAsia" w:hAnsiTheme="minorEastAsia" w:cs="メイリオ" w:hint="default"/>
          <w:color w:val="auto"/>
          <w:sz w:val="20"/>
        </w:rPr>
      </w:pPr>
      <w:r w:rsidRPr="00C22A4C">
        <w:rPr>
          <w:rFonts w:asciiTheme="minorEastAsia" w:hAnsiTheme="minorEastAsia" w:cs="メイリオ"/>
          <w:color w:val="auto"/>
          <w:sz w:val="20"/>
        </w:rPr>
        <w:t>３　中間処理施設にあっては、同施設において処理を行った後における一般廃棄物又は産業廃棄物の処分方法を記載した書類</w:t>
      </w:r>
    </w:p>
    <w:p w14:paraId="3FCBF1F9"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４　廃棄物処理施設等の設置予定場所の土地の付近の見取図</w:t>
      </w:r>
    </w:p>
    <w:p w14:paraId="0E0EC4DD"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５　排水の経路図</w:t>
      </w:r>
    </w:p>
    <w:p w14:paraId="67A2F8DF"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６　最終処分場以外の廃棄物処理施設等にあっては、処理工程図</w:t>
      </w:r>
    </w:p>
    <w:p w14:paraId="723271C1"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７　周辺区域の生活環境の保全のための措置(環境保全目標値を含む。)を記載した書類</w:t>
      </w:r>
    </w:p>
    <w:p w14:paraId="1442E4CA" w14:textId="77777777" w:rsidR="00F23F23" w:rsidRPr="00C22A4C" w:rsidRDefault="00F23F23" w:rsidP="00F23F23">
      <w:pPr>
        <w:autoSpaceDE w:val="0"/>
        <w:autoSpaceDN w:val="0"/>
        <w:adjustRightInd w:val="0"/>
        <w:ind w:left="199" w:rightChars="16" w:right="35" w:hanging="199"/>
        <w:rPr>
          <w:rFonts w:asciiTheme="minorEastAsia" w:hAnsiTheme="minorEastAsia" w:cs="メイリオ" w:hint="default"/>
          <w:color w:val="auto"/>
          <w:sz w:val="20"/>
        </w:rPr>
      </w:pPr>
      <w:r w:rsidRPr="00C22A4C">
        <w:rPr>
          <w:rFonts w:asciiTheme="minorEastAsia" w:hAnsiTheme="minorEastAsia" w:cs="メイリオ"/>
          <w:color w:val="auto"/>
          <w:sz w:val="20"/>
        </w:rPr>
        <w:t xml:space="preserve">　８　計画地に係る登記事項証明書及び登記所に備えられた地図の写本</w:t>
      </w:r>
    </w:p>
    <w:p w14:paraId="654FCD9B" w14:textId="77777777" w:rsidR="00F23F23" w:rsidRPr="00C22A4C" w:rsidRDefault="00F23F23" w:rsidP="00F23F23">
      <w:pPr>
        <w:autoSpaceDE w:val="0"/>
        <w:autoSpaceDN w:val="0"/>
        <w:adjustRightInd w:val="0"/>
        <w:ind w:left="199" w:rightChars="16" w:right="35"/>
        <w:rPr>
          <w:rFonts w:asciiTheme="minorEastAsia" w:hAnsiTheme="minorEastAsia" w:cs="メイリオ" w:hint="default"/>
          <w:color w:val="auto"/>
          <w:sz w:val="20"/>
        </w:rPr>
      </w:pPr>
      <w:r w:rsidRPr="00C22A4C">
        <w:rPr>
          <w:rFonts w:asciiTheme="minorEastAsia" w:hAnsiTheme="minorEastAsia" w:cs="メイリオ"/>
          <w:color w:val="auto"/>
          <w:sz w:val="20"/>
        </w:rPr>
        <w:t>９　廃棄物処理施設等の処理能力を明らかにする設計計算書(積替え保管施設にあっては、保管でき</w:t>
      </w:r>
    </w:p>
    <w:p w14:paraId="418FA44D" w14:textId="77777777" w:rsidR="00F23F23" w:rsidRPr="00C22A4C" w:rsidRDefault="00F23F23" w:rsidP="00F23F23">
      <w:pPr>
        <w:autoSpaceDE w:val="0"/>
        <w:autoSpaceDN w:val="0"/>
        <w:adjustRightInd w:val="0"/>
        <w:ind w:left="199" w:rightChars="16" w:right="35"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る量の上限についての計算書)</w:t>
      </w:r>
    </w:p>
    <w:p w14:paraId="3E9EF484" w14:textId="77777777" w:rsidR="00F23F23" w:rsidRPr="00C22A4C" w:rsidRDefault="00F23F23" w:rsidP="00F23F23">
      <w:pPr>
        <w:autoSpaceDE w:val="0"/>
        <w:autoSpaceDN w:val="0"/>
        <w:adjustRightInd w:val="0"/>
        <w:ind w:left="199" w:rightChars="16" w:right="35"/>
        <w:rPr>
          <w:rFonts w:asciiTheme="minorEastAsia" w:hAnsiTheme="minorEastAsia" w:cs="メイリオ" w:hint="default"/>
          <w:color w:val="auto"/>
          <w:sz w:val="20"/>
        </w:rPr>
      </w:pPr>
      <w:r w:rsidRPr="00C22A4C">
        <w:rPr>
          <w:rFonts w:asciiTheme="minorEastAsia" w:hAnsiTheme="minorEastAsia" w:cs="メイリオ"/>
          <w:color w:val="auto"/>
          <w:sz w:val="20"/>
        </w:rPr>
        <w:t>１０　廃棄物処理施設等の適正な維持管理を行うための管理体制を示す書類並びに保守点検箇所及</w:t>
      </w:r>
    </w:p>
    <w:p w14:paraId="73173DEC" w14:textId="77777777" w:rsidR="00F23F23" w:rsidRPr="00C22A4C" w:rsidRDefault="00F23F23" w:rsidP="00F23F23">
      <w:pPr>
        <w:autoSpaceDE w:val="0"/>
        <w:autoSpaceDN w:val="0"/>
        <w:adjustRightInd w:val="0"/>
        <w:ind w:left="199" w:rightChars="16" w:right="35" w:firstLineChars="100" w:firstLine="200"/>
        <w:rPr>
          <w:rFonts w:asciiTheme="minorEastAsia" w:hAnsiTheme="minorEastAsia" w:cs="メイリオ" w:hint="default"/>
          <w:color w:val="auto"/>
          <w:sz w:val="20"/>
        </w:rPr>
      </w:pPr>
      <w:r w:rsidRPr="00C22A4C">
        <w:rPr>
          <w:rFonts w:asciiTheme="minorEastAsia" w:hAnsiTheme="minorEastAsia" w:cs="メイリオ"/>
          <w:color w:val="auto"/>
          <w:sz w:val="20"/>
        </w:rPr>
        <w:t>び点検頻度を示す書類</w:t>
      </w:r>
    </w:p>
    <w:p w14:paraId="78AB16E4" w14:textId="7F9FFFDF" w:rsidR="00F23F23" w:rsidRPr="00C22A4C" w:rsidRDefault="00DC3AA4" w:rsidP="003E7E80">
      <w:pPr>
        <w:autoSpaceDE w:val="0"/>
        <w:autoSpaceDN w:val="0"/>
        <w:adjustRightInd w:val="0"/>
        <w:ind w:left="199" w:rightChars="16" w:right="35" w:hanging="199"/>
        <w:rPr>
          <w:rFonts w:asciiTheme="minorEastAsia" w:hAnsiTheme="minorEastAsia" w:cs="メイリオ" w:hint="default"/>
          <w:color w:val="auto"/>
          <w:szCs w:val="24"/>
        </w:rPr>
      </w:pPr>
      <w:r>
        <w:rPr>
          <w:rFonts w:asciiTheme="minorEastAsia" w:hAnsiTheme="minorEastAsia" w:cs="メイリオ"/>
          <w:color w:val="auto"/>
          <w:sz w:val="20"/>
        </w:rPr>
        <w:t xml:space="preserve">　１１　その他市長が必要と認める書類及び図面</w:t>
      </w:r>
    </w:p>
    <w:sectPr w:rsidR="00F23F23" w:rsidRPr="00C22A4C" w:rsidSect="003E7E80">
      <w:footerReference w:type="even" r:id="rId8"/>
      <w:pgSz w:w="11906" w:h="16838" w:code="9"/>
      <w:pgMar w:top="1134" w:right="1134" w:bottom="1134" w:left="1134" w:header="720" w:footer="1134" w:gutter="0"/>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F8BEC" w14:textId="77777777" w:rsidR="00E04154" w:rsidRDefault="00E04154">
      <w:pPr>
        <w:spacing w:before="347"/>
        <w:rPr>
          <w:rFonts w:hint="default"/>
        </w:rPr>
      </w:pPr>
      <w:r>
        <w:continuationSeparator/>
      </w:r>
    </w:p>
    <w:p w14:paraId="0B27DB11" w14:textId="77777777" w:rsidR="00E04154" w:rsidRDefault="00E04154">
      <w:pPr>
        <w:rPr>
          <w:rFonts w:hint="default"/>
        </w:rPr>
      </w:pPr>
    </w:p>
  </w:endnote>
  <w:endnote w:type="continuationSeparator" w:id="0">
    <w:p w14:paraId="48739DC9" w14:textId="77777777" w:rsidR="00E04154" w:rsidRDefault="00E04154">
      <w:pPr>
        <w:spacing w:before="347"/>
        <w:rPr>
          <w:rFonts w:hint="default"/>
        </w:rPr>
      </w:pPr>
      <w:r>
        <w:continuationSeparator/>
      </w:r>
    </w:p>
    <w:p w14:paraId="16790B01" w14:textId="77777777" w:rsidR="00E04154" w:rsidRDefault="00E0415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7698F" w14:textId="77777777" w:rsidR="00061E84" w:rsidRDefault="00061E84">
    <w:pPr>
      <w:framePr w:wrap="auto" w:vAnchor="page" w:hAnchor="margin" w:xAlign="center" w:y="16054"/>
      <w:spacing w:line="0" w:lineRule="atLeast"/>
      <w:jc w:val="center"/>
      <w:rPr>
        <w:rFonts w:hint="default"/>
        <w:sz w:val="18"/>
      </w:rPr>
    </w:pPr>
    <w:r>
      <w:rPr>
        <w:sz w:val="18"/>
      </w:rPr>
      <w:t>-</w:t>
    </w:r>
    <w:r>
      <w:rPr>
        <w:spacing w:val="-1"/>
        <w:sz w:val="18"/>
      </w:rPr>
      <w:t xml:space="preserve"> </w:t>
    </w:r>
    <w:r>
      <w:rPr>
        <w:sz w:val="18"/>
      </w:rPr>
      <w:fldChar w:fldCharType="begin"/>
    </w:r>
    <w:r>
      <w:rPr>
        <w:sz w:val="18"/>
      </w:rPr>
      <w:instrText xml:space="preserve">= -3 + </w:instrText>
    </w:r>
    <w:r>
      <w:rPr>
        <w:sz w:val="18"/>
      </w:rPr>
      <w:fldChar w:fldCharType="begin"/>
    </w:r>
    <w:r>
      <w:rPr>
        <w:sz w:val="18"/>
      </w:rPr>
      <w:instrText xml:space="preserve">PAGE \* MERGEFORMAT </w:instrText>
    </w:r>
    <w:r>
      <w:rPr>
        <w:sz w:val="18"/>
      </w:rPr>
      <w:fldChar w:fldCharType="separate"/>
    </w:r>
    <w:r>
      <w:rPr>
        <w:sz w:val="18"/>
      </w:rPr>
      <w:instrText>0</w:instrText>
    </w:r>
    <w:r>
      <w:rPr>
        <w:sz w:val="18"/>
      </w:rPr>
      <w:fldChar w:fldCharType="end"/>
    </w:r>
    <w:r>
      <w:rPr>
        <w:sz w:val="18"/>
      </w:rPr>
      <w:instrText xml:space="preserve"> \* Arabic</w:instrText>
    </w:r>
    <w:r>
      <w:rPr>
        <w:sz w:val="18"/>
      </w:rPr>
      <w:fldChar w:fldCharType="separate"/>
    </w:r>
    <w:r>
      <w:rPr>
        <w:sz w:val="18"/>
      </w:rPr>
      <w:t>1</w:t>
    </w:r>
    <w:r>
      <w:rPr>
        <w:sz w:val="18"/>
      </w:rPr>
      <w:fldChar w:fldCharType="end"/>
    </w:r>
    <w:r>
      <w:rPr>
        <w:spacing w:val="-1"/>
        <w:sz w:val="18"/>
      </w:rPr>
      <w:t xml:space="preserve"> </w:t>
    </w:r>
    <w:r>
      <w:rPr>
        <w:sz w:val="18"/>
      </w:rPr>
      <w:t>-</w:t>
    </w:r>
  </w:p>
  <w:p w14:paraId="06A961B4" w14:textId="77777777" w:rsidR="00061E84" w:rsidRDefault="00061E84">
    <w:pPr>
      <w:spacing w:line="216" w:lineRule="exact"/>
      <w:jc w:val="center"/>
      <w:rPr>
        <w:rFonts w:hint="default"/>
      </w:rPr>
    </w:pPr>
  </w:p>
  <w:p w14:paraId="371A88DE" w14:textId="77777777" w:rsidR="00061E84" w:rsidRDefault="00061E8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4775" w14:textId="77777777" w:rsidR="00E04154" w:rsidRDefault="00E04154">
      <w:pPr>
        <w:spacing w:before="347"/>
        <w:rPr>
          <w:rFonts w:hint="default"/>
        </w:rPr>
      </w:pPr>
      <w:r>
        <w:continuationSeparator/>
      </w:r>
    </w:p>
    <w:p w14:paraId="5DF83F66" w14:textId="77777777" w:rsidR="00E04154" w:rsidRDefault="00E04154">
      <w:pPr>
        <w:rPr>
          <w:rFonts w:hint="default"/>
        </w:rPr>
      </w:pPr>
    </w:p>
  </w:footnote>
  <w:footnote w:type="continuationSeparator" w:id="0">
    <w:p w14:paraId="341BCE9E" w14:textId="77777777" w:rsidR="00E04154" w:rsidRDefault="00E04154">
      <w:pPr>
        <w:spacing w:before="347"/>
        <w:rPr>
          <w:rFonts w:hint="default"/>
        </w:rPr>
      </w:pPr>
      <w:r>
        <w:continuationSeparator/>
      </w:r>
    </w:p>
    <w:p w14:paraId="29D25F30" w14:textId="77777777" w:rsidR="00E04154" w:rsidRDefault="00E04154">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EC2"/>
    <w:multiLevelType w:val="hybridMultilevel"/>
    <w:tmpl w:val="02E45CFC"/>
    <w:lvl w:ilvl="0" w:tplc="C0A28544">
      <w:start w:val="2"/>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BCE2C51"/>
    <w:multiLevelType w:val="hybridMultilevel"/>
    <w:tmpl w:val="88B4E4B8"/>
    <w:lvl w:ilvl="0" w:tplc="3114473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64519F"/>
    <w:multiLevelType w:val="hybridMultilevel"/>
    <w:tmpl w:val="59AC7DFC"/>
    <w:lvl w:ilvl="0" w:tplc="61822FBA">
      <w:start w:val="2"/>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hideSpellingErrors/>
  <w:defaultTabStop w:val="880"/>
  <w:hyphenationZone w:val="0"/>
  <w:drawingGridHorizontalSpacing w:val="114"/>
  <w:drawingGridVerticalSpacing w:val="299"/>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E96"/>
    <w:rsid w:val="000038D3"/>
    <w:rsid w:val="00003E1A"/>
    <w:rsid w:val="00032922"/>
    <w:rsid w:val="000342E8"/>
    <w:rsid w:val="00042CEB"/>
    <w:rsid w:val="00046FA6"/>
    <w:rsid w:val="0004773F"/>
    <w:rsid w:val="00050718"/>
    <w:rsid w:val="00061E84"/>
    <w:rsid w:val="00062C44"/>
    <w:rsid w:val="00064ABC"/>
    <w:rsid w:val="00080A48"/>
    <w:rsid w:val="00085048"/>
    <w:rsid w:val="000A007E"/>
    <w:rsid w:val="000B37AE"/>
    <w:rsid w:val="000C3CB9"/>
    <w:rsid w:val="000C579F"/>
    <w:rsid w:val="000D38FE"/>
    <w:rsid w:val="000D6CB6"/>
    <w:rsid w:val="000F1C90"/>
    <w:rsid w:val="000F43FD"/>
    <w:rsid w:val="000F76CE"/>
    <w:rsid w:val="00101EAD"/>
    <w:rsid w:val="001040A0"/>
    <w:rsid w:val="00121398"/>
    <w:rsid w:val="00125AEB"/>
    <w:rsid w:val="0013127E"/>
    <w:rsid w:val="001353C0"/>
    <w:rsid w:val="00147881"/>
    <w:rsid w:val="001663AD"/>
    <w:rsid w:val="00173846"/>
    <w:rsid w:val="00174701"/>
    <w:rsid w:val="0017766D"/>
    <w:rsid w:val="0019142B"/>
    <w:rsid w:val="001A0FE8"/>
    <w:rsid w:val="001A44D0"/>
    <w:rsid w:val="001A4B9C"/>
    <w:rsid w:val="001B6405"/>
    <w:rsid w:val="001D2DD5"/>
    <w:rsid w:val="001D4172"/>
    <w:rsid w:val="001D6655"/>
    <w:rsid w:val="001D666C"/>
    <w:rsid w:val="00202E9B"/>
    <w:rsid w:val="00210443"/>
    <w:rsid w:val="0021673F"/>
    <w:rsid w:val="00224409"/>
    <w:rsid w:val="002503E7"/>
    <w:rsid w:val="00275B33"/>
    <w:rsid w:val="00276CDD"/>
    <w:rsid w:val="00284534"/>
    <w:rsid w:val="00286945"/>
    <w:rsid w:val="00290E63"/>
    <w:rsid w:val="002A77DE"/>
    <w:rsid w:val="002C6681"/>
    <w:rsid w:val="002D37FC"/>
    <w:rsid w:val="002D5E1B"/>
    <w:rsid w:val="002D6D24"/>
    <w:rsid w:val="002E2B2B"/>
    <w:rsid w:val="002E4ED7"/>
    <w:rsid w:val="0030515E"/>
    <w:rsid w:val="00312248"/>
    <w:rsid w:val="00313E4A"/>
    <w:rsid w:val="003220BC"/>
    <w:rsid w:val="0035785D"/>
    <w:rsid w:val="003665C3"/>
    <w:rsid w:val="00380B4C"/>
    <w:rsid w:val="003839C9"/>
    <w:rsid w:val="00385645"/>
    <w:rsid w:val="0038572A"/>
    <w:rsid w:val="003905BA"/>
    <w:rsid w:val="003978A0"/>
    <w:rsid w:val="003A2742"/>
    <w:rsid w:val="003A686C"/>
    <w:rsid w:val="003B2211"/>
    <w:rsid w:val="003B3C6E"/>
    <w:rsid w:val="003B6272"/>
    <w:rsid w:val="003B67A8"/>
    <w:rsid w:val="003E43B0"/>
    <w:rsid w:val="003E4FBB"/>
    <w:rsid w:val="003E7E80"/>
    <w:rsid w:val="003F1C43"/>
    <w:rsid w:val="003F70D6"/>
    <w:rsid w:val="00412A02"/>
    <w:rsid w:val="00413C6B"/>
    <w:rsid w:val="00461316"/>
    <w:rsid w:val="00461753"/>
    <w:rsid w:val="0048048E"/>
    <w:rsid w:val="004857DA"/>
    <w:rsid w:val="0048700C"/>
    <w:rsid w:val="004918EE"/>
    <w:rsid w:val="004C7B81"/>
    <w:rsid w:val="004D19D3"/>
    <w:rsid w:val="004E4230"/>
    <w:rsid w:val="004E7609"/>
    <w:rsid w:val="004F7774"/>
    <w:rsid w:val="00501AE5"/>
    <w:rsid w:val="005029B4"/>
    <w:rsid w:val="005056AF"/>
    <w:rsid w:val="00523921"/>
    <w:rsid w:val="00555A86"/>
    <w:rsid w:val="00562F15"/>
    <w:rsid w:val="00564B05"/>
    <w:rsid w:val="00593075"/>
    <w:rsid w:val="00594F26"/>
    <w:rsid w:val="005A5278"/>
    <w:rsid w:val="005B11BA"/>
    <w:rsid w:val="005D5468"/>
    <w:rsid w:val="005D61D7"/>
    <w:rsid w:val="005D645A"/>
    <w:rsid w:val="005F4193"/>
    <w:rsid w:val="00600C04"/>
    <w:rsid w:val="0061640F"/>
    <w:rsid w:val="00624D25"/>
    <w:rsid w:val="0064113E"/>
    <w:rsid w:val="006442BE"/>
    <w:rsid w:val="00644F7F"/>
    <w:rsid w:val="006624AB"/>
    <w:rsid w:val="00665720"/>
    <w:rsid w:val="006720D3"/>
    <w:rsid w:val="00672333"/>
    <w:rsid w:val="00672594"/>
    <w:rsid w:val="00697A59"/>
    <w:rsid w:val="006A4288"/>
    <w:rsid w:val="006E22F3"/>
    <w:rsid w:val="007022D2"/>
    <w:rsid w:val="00720D52"/>
    <w:rsid w:val="007213BA"/>
    <w:rsid w:val="007301DA"/>
    <w:rsid w:val="00733976"/>
    <w:rsid w:val="00742A64"/>
    <w:rsid w:val="007616B8"/>
    <w:rsid w:val="00776C3D"/>
    <w:rsid w:val="00781708"/>
    <w:rsid w:val="00790727"/>
    <w:rsid w:val="00793CAD"/>
    <w:rsid w:val="007A0F03"/>
    <w:rsid w:val="007A6C96"/>
    <w:rsid w:val="007B026B"/>
    <w:rsid w:val="007C50F7"/>
    <w:rsid w:val="007C71A1"/>
    <w:rsid w:val="007D470B"/>
    <w:rsid w:val="007E7F5E"/>
    <w:rsid w:val="007E7F8A"/>
    <w:rsid w:val="007F1FCD"/>
    <w:rsid w:val="008043EC"/>
    <w:rsid w:val="0080768D"/>
    <w:rsid w:val="008104FA"/>
    <w:rsid w:val="00816C9D"/>
    <w:rsid w:val="008178C7"/>
    <w:rsid w:val="00835DAD"/>
    <w:rsid w:val="00836830"/>
    <w:rsid w:val="0087328C"/>
    <w:rsid w:val="008765DD"/>
    <w:rsid w:val="00894523"/>
    <w:rsid w:val="008A6A3D"/>
    <w:rsid w:val="008D6B10"/>
    <w:rsid w:val="009029A1"/>
    <w:rsid w:val="009046DA"/>
    <w:rsid w:val="009143A2"/>
    <w:rsid w:val="00923361"/>
    <w:rsid w:val="00942585"/>
    <w:rsid w:val="00946258"/>
    <w:rsid w:val="00955BDE"/>
    <w:rsid w:val="00956B88"/>
    <w:rsid w:val="00956DE8"/>
    <w:rsid w:val="00964FE5"/>
    <w:rsid w:val="00984FB0"/>
    <w:rsid w:val="0099725E"/>
    <w:rsid w:val="009A2A3F"/>
    <w:rsid w:val="009B242E"/>
    <w:rsid w:val="009D0D04"/>
    <w:rsid w:val="009D1B68"/>
    <w:rsid w:val="009D3EE7"/>
    <w:rsid w:val="009D784B"/>
    <w:rsid w:val="009E5BAE"/>
    <w:rsid w:val="00A02DDF"/>
    <w:rsid w:val="00A131F5"/>
    <w:rsid w:val="00A1321E"/>
    <w:rsid w:val="00A230F7"/>
    <w:rsid w:val="00A324BB"/>
    <w:rsid w:val="00A33B68"/>
    <w:rsid w:val="00A40AEA"/>
    <w:rsid w:val="00A43F06"/>
    <w:rsid w:val="00A465F4"/>
    <w:rsid w:val="00A605D7"/>
    <w:rsid w:val="00A61133"/>
    <w:rsid w:val="00A64290"/>
    <w:rsid w:val="00A65CD8"/>
    <w:rsid w:val="00A716D0"/>
    <w:rsid w:val="00A76B1E"/>
    <w:rsid w:val="00A76F22"/>
    <w:rsid w:val="00A8038F"/>
    <w:rsid w:val="00A87881"/>
    <w:rsid w:val="00A945A0"/>
    <w:rsid w:val="00AA04BC"/>
    <w:rsid w:val="00AA172A"/>
    <w:rsid w:val="00AA3217"/>
    <w:rsid w:val="00AD4CF7"/>
    <w:rsid w:val="00AD6B32"/>
    <w:rsid w:val="00AF76E1"/>
    <w:rsid w:val="00AF7D19"/>
    <w:rsid w:val="00B11E49"/>
    <w:rsid w:val="00B13EA4"/>
    <w:rsid w:val="00B316AC"/>
    <w:rsid w:val="00B64240"/>
    <w:rsid w:val="00B6496C"/>
    <w:rsid w:val="00B6546A"/>
    <w:rsid w:val="00B66AD4"/>
    <w:rsid w:val="00B77EE3"/>
    <w:rsid w:val="00B87351"/>
    <w:rsid w:val="00B9350E"/>
    <w:rsid w:val="00BB6F7D"/>
    <w:rsid w:val="00BC2424"/>
    <w:rsid w:val="00BE0D9D"/>
    <w:rsid w:val="00BF3B2D"/>
    <w:rsid w:val="00BF78EA"/>
    <w:rsid w:val="00C00A71"/>
    <w:rsid w:val="00C01C49"/>
    <w:rsid w:val="00C071A0"/>
    <w:rsid w:val="00C1329E"/>
    <w:rsid w:val="00C22A4C"/>
    <w:rsid w:val="00C2736C"/>
    <w:rsid w:val="00C361BC"/>
    <w:rsid w:val="00C4671A"/>
    <w:rsid w:val="00C53BA0"/>
    <w:rsid w:val="00C6060D"/>
    <w:rsid w:val="00C63768"/>
    <w:rsid w:val="00C66EA4"/>
    <w:rsid w:val="00C83E1B"/>
    <w:rsid w:val="00C959E0"/>
    <w:rsid w:val="00C96C5C"/>
    <w:rsid w:val="00CA0604"/>
    <w:rsid w:val="00CA469A"/>
    <w:rsid w:val="00CA55C9"/>
    <w:rsid w:val="00CA7957"/>
    <w:rsid w:val="00CB53C5"/>
    <w:rsid w:val="00CD3276"/>
    <w:rsid w:val="00CD4B9D"/>
    <w:rsid w:val="00CD6AB1"/>
    <w:rsid w:val="00CE1817"/>
    <w:rsid w:val="00CF185A"/>
    <w:rsid w:val="00CF7EA2"/>
    <w:rsid w:val="00D03A45"/>
    <w:rsid w:val="00D07164"/>
    <w:rsid w:val="00D405F0"/>
    <w:rsid w:val="00D42219"/>
    <w:rsid w:val="00D51ABD"/>
    <w:rsid w:val="00D60C63"/>
    <w:rsid w:val="00D633EA"/>
    <w:rsid w:val="00D770B8"/>
    <w:rsid w:val="00D802F9"/>
    <w:rsid w:val="00D84014"/>
    <w:rsid w:val="00DB4C0F"/>
    <w:rsid w:val="00DB7EFC"/>
    <w:rsid w:val="00DC3AA4"/>
    <w:rsid w:val="00DD7458"/>
    <w:rsid w:val="00DE2AB9"/>
    <w:rsid w:val="00DE5A84"/>
    <w:rsid w:val="00DF2897"/>
    <w:rsid w:val="00E04154"/>
    <w:rsid w:val="00E1264D"/>
    <w:rsid w:val="00E15E96"/>
    <w:rsid w:val="00E209D7"/>
    <w:rsid w:val="00E20B3B"/>
    <w:rsid w:val="00E33D73"/>
    <w:rsid w:val="00E47F8F"/>
    <w:rsid w:val="00E509F1"/>
    <w:rsid w:val="00E5728F"/>
    <w:rsid w:val="00E71E86"/>
    <w:rsid w:val="00E72A4C"/>
    <w:rsid w:val="00E73065"/>
    <w:rsid w:val="00E80AE5"/>
    <w:rsid w:val="00E85980"/>
    <w:rsid w:val="00E8637C"/>
    <w:rsid w:val="00EA5AC0"/>
    <w:rsid w:val="00EC6298"/>
    <w:rsid w:val="00ED27C3"/>
    <w:rsid w:val="00EE147B"/>
    <w:rsid w:val="00EE7A48"/>
    <w:rsid w:val="00EF573D"/>
    <w:rsid w:val="00F02CBF"/>
    <w:rsid w:val="00F23F23"/>
    <w:rsid w:val="00F241BE"/>
    <w:rsid w:val="00F30F6A"/>
    <w:rsid w:val="00F35701"/>
    <w:rsid w:val="00F4236D"/>
    <w:rsid w:val="00F47D91"/>
    <w:rsid w:val="00F52B93"/>
    <w:rsid w:val="00F75385"/>
    <w:rsid w:val="00F8350F"/>
    <w:rsid w:val="00F96D1D"/>
    <w:rsid w:val="00FA0546"/>
    <w:rsid w:val="00FA0CA8"/>
    <w:rsid w:val="00FA5554"/>
    <w:rsid w:val="00FC7D2E"/>
    <w:rsid w:val="00FE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F494EE"/>
  <w15:chartTrackingRefBased/>
  <w15:docId w15:val="{21CB43ED-0681-4A57-BFC9-CDDE82C7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styleId="a6">
    <w:name w:val="header"/>
    <w:basedOn w:val="a"/>
    <w:link w:val="a7"/>
    <w:uiPriority w:val="99"/>
    <w:unhideWhenUsed/>
    <w:rsid w:val="00CA0604"/>
    <w:pPr>
      <w:tabs>
        <w:tab w:val="center" w:pos="4252"/>
        <w:tab w:val="right" w:pos="8504"/>
      </w:tabs>
      <w:snapToGrid w:val="0"/>
    </w:pPr>
  </w:style>
  <w:style w:type="character" w:customStyle="1" w:styleId="a7">
    <w:name w:val="ヘッダー (文字)"/>
    <w:basedOn w:val="a0"/>
    <w:link w:val="a6"/>
    <w:uiPriority w:val="99"/>
    <w:rsid w:val="00CA0604"/>
    <w:rPr>
      <w:color w:val="000000"/>
      <w:sz w:val="22"/>
    </w:rPr>
  </w:style>
  <w:style w:type="paragraph" w:styleId="a8">
    <w:name w:val="footer"/>
    <w:basedOn w:val="a"/>
    <w:link w:val="a9"/>
    <w:uiPriority w:val="99"/>
    <w:unhideWhenUsed/>
    <w:rsid w:val="00CA0604"/>
    <w:pPr>
      <w:tabs>
        <w:tab w:val="center" w:pos="4252"/>
        <w:tab w:val="right" w:pos="8504"/>
      </w:tabs>
      <w:snapToGrid w:val="0"/>
    </w:pPr>
  </w:style>
  <w:style w:type="character" w:customStyle="1" w:styleId="a9">
    <w:name w:val="フッター (文字)"/>
    <w:basedOn w:val="a0"/>
    <w:link w:val="a8"/>
    <w:uiPriority w:val="99"/>
    <w:rsid w:val="00CA0604"/>
    <w:rPr>
      <w:color w:val="000000"/>
      <w:sz w:val="22"/>
    </w:rPr>
  </w:style>
  <w:style w:type="character" w:styleId="aa">
    <w:name w:val="annotation reference"/>
    <w:basedOn w:val="a0"/>
    <w:uiPriority w:val="99"/>
    <w:semiHidden/>
    <w:unhideWhenUsed/>
    <w:rsid w:val="00CA0604"/>
    <w:rPr>
      <w:sz w:val="18"/>
      <w:szCs w:val="18"/>
    </w:rPr>
  </w:style>
  <w:style w:type="paragraph" w:styleId="ab">
    <w:name w:val="annotation text"/>
    <w:basedOn w:val="a"/>
    <w:link w:val="ac"/>
    <w:uiPriority w:val="99"/>
    <w:semiHidden/>
    <w:unhideWhenUsed/>
    <w:rsid w:val="00CA0604"/>
    <w:pPr>
      <w:jc w:val="left"/>
    </w:pPr>
  </w:style>
  <w:style w:type="character" w:customStyle="1" w:styleId="ac">
    <w:name w:val="コメント文字列 (文字)"/>
    <w:basedOn w:val="a0"/>
    <w:link w:val="ab"/>
    <w:uiPriority w:val="99"/>
    <w:semiHidden/>
    <w:rsid w:val="00CA0604"/>
    <w:rPr>
      <w:color w:val="000000"/>
      <w:sz w:val="22"/>
    </w:rPr>
  </w:style>
  <w:style w:type="paragraph" w:styleId="ad">
    <w:name w:val="Balloon Text"/>
    <w:basedOn w:val="a"/>
    <w:link w:val="ae"/>
    <w:uiPriority w:val="99"/>
    <w:semiHidden/>
    <w:unhideWhenUsed/>
    <w:rsid w:val="00CA060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604"/>
    <w:rPr>
      <w:rFonts w:asciiTheme="majorHAnsi" w:eastAsiaTheme="majorEastAsia" w:hAnsiTheme="majorHAnsi" w:cstheme="majorBidi"/>
      <w:color w:val="000000"/>
      <w:sz w:val="18"/>
      <w:szCs w:val="18"/>
    </w:rPr>
  </w:style>
  <w:style w:type="paragraph" w:styleId="af">
    <w:name w:val="annotation subject"/>
    <w:basedOn w:val="ab"/>
    <w:next w:val="ab"/>
    <w:link w:val="af0"/>
    <w:uiPriority w:val="99"/>
    <w:semiHidden/>
    <w:unhideWhenUsed/>
    <w:rsid w:val="00042CEB"/>
    <w:rPr>
      <w:b/>
      <w:bCs/>
    </w:rPr>
  </w:style>
  <w:style w:type="character" w:customStyle="1" w:styleId="af0">
    <w:name w:val="コメント内容 (文字)"/>
    <w:basedOn w:val="ac"/>
    <w:link w:val="af"/>
    <w:uiPriority w:val="99"/>
    <w:semiHidden/>
    <w:rsid w:val="00042CEB"/>
    <w:rPr>
      <w:b/>
      <w:bCs/>
      <w:color w:val="000000"/>
      <w:sz w:val="22"/>
    </w:rPr>
  </w:style>
  <w:style w:type="table" w:styleId="af1">
    <w:name w:val="Table Grid"/>
    <w:basedOn w:val="a1"/>
    <w:uiPriority w:val="59"/>
    <w:rsid w:val="004870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83E1B"/>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f2">
    <w:name w:val="List Paragraph"/>
    <w:basedOn w:val="a"/>
    <w:uiPriority w:val="34"/>
    <w:qFormat/>
    <w:rsid w:val="003665C3"/>
    <w:pPr>
      <w:ind w:leftChars="400" w:left="840"/>
    </w:pPr>
  </w:style>
  <w:style w:type="character" w:styleId="af3">
    <w:name w:val="Hyperlink"/>
    <w:basedOn w:val="a0"/>
    <w:uiPriority w:val="99"/>
    <w:unhideWhenUsed/>
    <w:rsid w:val="00A76B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70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solidFill>
        <a:ln w="14400">
          <a:solidFill>
            <a:srgbClr val="AAAAAA"/>
          </a:solidFill>
          <a:miter lim="800000"/>
          <a:headEnd/>
          <a:tailEnd/>
        </a:ln>
        <a:effectLst>
          <a:outerShdw blurRad="50800" dist="38100" algn="l" rotWithShape="0">
            <a:prstClr val="black">
              <a:alpha val="40000"/>
            </a:prstClr>
          </a:outerShdw>
        </a:effectLst>
        <a:extLst/>
      </a:spPr>
      <a:bodyPr rot="0" vert="horz" wrap="square" lIns="72000" tIns="72000" rIns="72000" bIns="7200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2A0E-A451-4C2D-B18D-EF62DFC6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761</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東部総合事務所生活環境局 (0857)20-3668鳥取市、岩美郡、八頭郡</vt:lpstr>
    </vt:vector>
  </TitlesOfParts>
  <Company>鳥取県庁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東部総合事務所生活環境局 (0857)20-3668鳥取市、岩美郡、八頭郡</dc:title>
  <dc:subject/>
  <dc:creator>鳥取県庁</dc:creator>
  <cp:keywords/>
  <cp:lastModifiedBy>鳥取市</cp:lastModifiedBy>
  <cp:revision>9</cp:revision>
  <cp:lastPrinted>2018-07-31T04:57:00Z</cp:lastPrinted>
  <dcterms:created xsi:type="dcterms:W3CDTF">2018-09-06T06:21:00Z</dcterms:created>
  <dcterms:modified xsi:type="dcterms:W3CDTF">2021-10-27T07:26:00Z</dcterms:modified>
</cp:coreProperties>
</file>