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BB3B20">
        <w:rPr>
          <w:rFonts w:asciiTheme="majorEastAsia" w:eastAsiaTheme="majorEastAsia" w:hAnsiTheme="majorEastAsia" w:hint="eastAsia"/>
          <w:b/>
          <w:color w:val="0000FF"/>
          <w:sz w:val="22"/>
        </w:rPr>
        <w:t>就労定着支援</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4B7432" w:rsidRPr="00270BD4" w:rsidRDefault="004B7432" w:rsidP="0028172A">
            <w:pPr>
              <w:jc w:val="center"/>
              <w:rPr>
                <w:rFonts w:ascii="ＭＳ Ｐ明朝" w:eastAsia="ＭＳ Ｐ明朝" w:hAnsi="ＭＳ Ｐ明朝"/>
                <w:sz w:val="18"/>
                <w:szCs w:val="18"/>
              </w:rPr>
            </w:pPr>
            <w:bookmarkStart w:id="0" w:name="_GoBack"/>
            <w:bookmarkEnd w:id="0"/>
          </w:p>
        </w:tc>
        <w:tc>
          <w:tcPr>
            <w:tcW w:w="11867" w:type="dxa"/>
            <w:shd w:val="clear" w:color="auto" w:fill="auto"/>
          </w:tcPr>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○鳥取市指定障害福祉サービスの事業等の人員、設備及び運営に関する基準等を定める条例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（平成２９年１２月２２日　鳥取市条例第５５号　改正　令和３年３月２５日条例第１０号）</w:t>
            </w:r>
          </w:p>
          <w:p w:rsidR="004020B7" w:rsidRPr="004020B7" w:rsidRDefault="004020B7" w:rsidP="004020B7">
            <w:pPr>
              <w:jc w:val="left"/>
              <w:rPr>
                <w:rFonts w:asciiTheme="minorEastAsia" w:hAnsiTheme="minorEastAsia"/>
                <w:sz w:val="18"/>
                <w:szCs w:val="18"/>
              </w:rPr>
            </w:pP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第１章　総則</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（趣旨）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（本条…一部改正〔平成３０年条例３５号〕）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（定義）</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第２条　この条例において、次の各号に掲げる用語の意義は、それぞれ当該各号に定めるところによる。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利用者　障害福祉サービスを利用する障害者及び障害児をいう。</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4020B7">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前項各号に掲げるもののほか、この条例において使用する用語の意義は、法の例による。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（１項…一部改正〔平成３０年条例３５号〕）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（指定障害福祉サービス事業者の一般原則）</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（１項…一部改正〔平成３０年条例３５号〕、３項…一部改正〔令和３年条例１０号〕）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（指定障害福祉サービス事業者の要件）</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第４条　法第３６条第３項第１号の条例で定める者は、法人であって、次の各号のいずれにも該当しない者とする。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4020B7" w:rsidRPr="004020B7" w:rsidRDefault="004020B7" w:rsidP="004020B7">
            <w:pPr>
              <w:jc w:val="left"/>
              <w:rPr>
                <w:rFonts w:asciiTheme="minorEastAsia" w:hAnsiTheme="minorEastAsia"/>
                <w:sz w:val="18"/>
                <w:szCs w:val="18"/>
              </w:rPr>
            </w:pP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第１２章　就労定着支援</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（本章…追加〔平成３０年条例３５号〕）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第１節　基本方針</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（本節…追加〔平成３０年条例３５号〕）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第１８０条の２　就労定着支援に係る指定障害福祉サービス（以下「指定就労定着支援」という。）の事業は、利用者が自立した日常生活又は社会生活を営むことができるよう、就労に向けた支援として規則第６条の１０の２に規定するものを受けて通常の事業所に新たに雇用された障害者に対して、規則第６条の１０の３に規定する期間にわたり、当該通常の事業所での就労の継続を図るために必要な当該通常の事業所の事業主、障害福祉サービス事業者等、医療機関その他の者との連絡調整その他の支援を適切かつ効果的に行うもので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第２節　人員に関する基準</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（本節…追加〔平成３０年条例３５号〕）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（従業者の員数）</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第１８０条の３　指定就労定着支援の事業を行う者（以下「指定就労定着支援事業者」という。）が当該事業を行う事業所（以下「指定就労定着支援事業所」という。）に置くべき就労定着支援員の数は、指定就労定着支援事業所ごとに、常勤換算方法で、利用者の数を４０で除した数以上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lastRenderedPageBreak/>
              <w:t>２　指定就労定着支援事業者は、指定就労定着支援事業所ごとに、当該指定就労定着支援の事業の利用者の数（当該指定就労定着支援事業者が、生活介護、自立訓練（機能訓練）、自立訓練（生活訓練）、就労移行支援、就労継続支援A型又は就労継続支援B型（以下「生活介護等」という。）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以下この条において同じ。）に応じて、次に掲げる員数を、サービス管理責任者として置くこと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利用者の数が６０以下　１以上</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利用者の数が６１以上　１に、利用者の数が６０を超えて４０又はその端数を増すごとに１を加えて得た数以上</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前２項の利用者の数は、前年度の平均値とする。ただし、新規に指定を受ける場合は、推定数による。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第１項に規定する就労定着支援員及び第２項に規定するサービス管理責任者は、専ら当該指定就労定着支援事業所の職務に従事する者でなければならない。ただし、利用者の支援に支障がない場合は、この限りで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５　第２項に規定するサービス管理責任者のうち、１人以上は、常勤でなければならない。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（準用）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第１８０条の４　第５２条の規定は、指定就労定着支援の事業について準用する。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（管理者）</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第５２条　指定就労定着支援事業者は、指定就労定着支援事業所ごとに専らその職務に従事する管理者を置かなければならない。ただし、指定就労定着支援事業所の管理上支障がない場合は、当該指定就労定着支援事業所の他の職務に従事させ、又は当該指定就労定着支援事業所以外の事業所、施設等の職務に従事させることができる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第３節　設備に関する基準</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（本節…追加〔平成３０年条例３５号〕）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（設備及び備品等）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第１８０条の５　指定就労定着支援事業者は、事業を行うために必要な広さの区画を有するとともに、指定就労定着支援の提供に必要な設備及び備品等を備えなければならない。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第４節　運営に関する基準</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（本節…追加〔平成３０年条例３５号〕）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（サービス管理責任者の責務）</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第１８０条の６　サービス管理責任者は、第１８０条の１２において準用する第６０条に規定する業務のほか、次に掲げる業務を行うものとする。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利用申込者の利用に際し、その者に係る指定障害福祉サービス事業者等に対する照会等により、その者の心身の状況、当該指定就労定着支援事業所以外における指定障害福祉サービス等の利用状況等を把握す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利用者の心身の状況、その置かれている環境等に照らし、利用者が地域において自立した日常生活又は社会生活を継続して営むことができるよう必要な支援を行うこと。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他の従業者に対する技術指導及び助言を行うこと。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lastRenderedPageBreak/>
              <w:t>（本条…追加〔平成３０年条例３５号〕）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（実施主体）</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第１８０条の７　指定就労定着支援事業者は、過去３年間において平均１人以上、通常の事業所に新たに障害者を雇用させている生活介護等に係る指定障害福祉サービス事業者でなければならない。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（職場への定着のための支援等の実施）</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第１８０条の８　指定就労定着支援事業者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利用者に対して前項の支援を提供するに当たっては、１月に１回以上、当該利用者との対面又はテレビ電話装置等を用いる方法その他の対面に相当する方法により行うとともに、１月に１回以上、当該利用者を雇用した通常の事業所の事業主を訪問することにより当該利用者の職場での状況を把握するよう努め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（本条…追加〔平成３０年条例３５号〕、見出・２項…一部改正〔令和３年条例１０号〕）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（サービス利用中に離職する者への支援）</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第１８０条の９　指定就労定着支援事業者は、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（運営規程）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第１８０条の１０　指定就労定着支援事業者は、指定就労定着支援事業所ごとに、次に掲げる事業の運営についての重要事項に関する運営規程を定めておかなければならない。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事業の目的及び運営の方針</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従業者の職種、員数及び職務の内容</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営業日及び営業時間</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指定就労定着支援の提供方法及び内容並びに支給決定障害者から受領する費用の種類及びその額</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（５）　通常の事業の実施地域</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（６）　事業の主たる対象とする障害の種類を定めた場合には当該障害の種類</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（７）　虐待の防止のための措置に関する事項</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（８）　その他運営に関する重要事項</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（記録の整備）</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第１８０条の１１　指定就労定着支援事業者は、従業者、設備、備品及び会計に関する諸記録を整備し、次に定めるところにより保存しておかなければならない。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決算書類　３０年間</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会計伝票、会計帳簿及び証ひょう書類　１０年間</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lastRenderedPageBreak/>
              <w:t>（３）　前２号に掲げる書類以外の記録　５年間</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指定就労定着支援事業者は、利用者に対する指定就労定着支援の提供に関する次に掲げる記録を整備し、当該指定就労定着支援を提供した日から５年間保存しなければならない。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次条において準用する第２０条第１項に規定する提供した指定就労定着支援に係る必要な記録事項</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次条において読み替えて準用する第６０条第１項に規定する就労定着支援計画</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次条において準用する第３０条に規定する市町村への通知に係る記録</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次条において準用する第４０条第２項に規定する苦情の内容等の記録</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（５）　次条において準用する第４１条第２項に規定する事故の状況及び事故に際して採った処置についての記録</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（準用）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第１８０条の１２　第１０条から第２４条まで、第３０条、第３４条から第３６条まで、第３７条から第４２条まで、第５９条、第６０条、第６２条及び第６８条の規定は、指定就労定着支援の事業について準用する。この場合において、第１０条第１項中「第３２条」とあるのは「第１８０条の１０」と、第２１条第２項中「次条第１項」とあるのは「第１８０条の１２において準用する次条第１項」と、第２４条第２項中「第２２条第２項」とあるのは「第１８０条の１２において準用する第２２条第２項」と、第５９条第１項中「次条第１項」とあるのは「第１８０条の１２において準用する次条第１項」と、「療養介護計画」とあるのは「就労定着支援計画」と、第６０条中「療養介護計画」とあるのは「就労定着支援計画」と読み替える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（本条…追加〔平成３０年条例３５号〕、一部改正〔令和３年条例１０号〕）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（内容及び手続の説明及び同意）</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第１０条　指定就労定着支援事業者は、支給決定障害者等が指定就労定着支援の利用の申込みを行ったときは、当該利用申込者に係る障害の特性に応じた適切な配慮をしつつ、当該利用申込者に対し、第１８０条の１０に規定する運営規程の概要、従業者の勤務体制その他の利用申込者のサービスの選択に資すると認められる重要事項を記した文書を交付して説明を行い、当該指定就労定着支援の提供の開始について当該利用申込者の同意を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指定就労定着支援事業者は、社会福祉法（昭和２６年法律第４５号）第７７条の規定に基づき書面の交付を行う場合は、利用者の障害の特性に応じた適切な配慮をしなければならない。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（契約支給量の報告等）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第１１条　指定就労定着支援事業者は、指定就労定着支援を提供するときは、当該指定就労定着支援の内容、支給決定障害者等に提供することを契約した指定就労定着支援の量（以下この章において「契約支給量」という。）その他の必要な事項（以下この章において「受給者証記載事項」という。）を支給決定障害者等の受給者証に記載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前項の契約支給量の総量は、当該支給決定障害者等の支給量を超えてはならない。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指定就労定着支援事業者は、指定就労定着支援の利用に係る契約をしたときは、受給者証記載事項その他の必要な事項を市町村（特別区を含む。以下同じ。）に対し遅滞なく報告しなければならない。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前３項の規定は、受給者証記載事項に変更があった場合について準用する。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（提供拒否の禁止）</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第１２条　指定就労定着支援事業者は、正当な理由がなく、指定就労定着支援の提供を拒んではならない。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（連絡調整に対する協力）</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第１３条　指定就労定着支援事業者は、指定就労定着支援の利用について市町村又は一般相談支援事業若しくは特定相談支援事業を行う者が行う連絡調整に、でき</w:t>
            </w:r>
            <w:r w:rsidRPr="004020B7">
              <w:rPr>
                <w:rFonts w:asciiTheme="minorEastAsia" w:hAnsiTheme="minorEastAsia" w:hint="eastAsia"/>
                <w:sz w:val="18"/>
                <w:szCs w:val="18"/>
              </w:rPr>
              <w:lastRenderedPageBreak/>
              <w:t>る限り協力しなければならない。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（サービス提供困難時の対応）</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第１４条　指定就労定着支援事業者は、指定就労定着支援事業所の通常の事業の実施地域（当該事業所が通常時にサービスを提供する地域をいう。以下同じ。）等を勘案し、利用申込者に対し自ら適切な指定就労定着支援を提供することが困難であると認めた場合は、適当な他の指定就労定着支援事業者等の紹介その他の必要な措置を速やかに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（受給資格の確認）</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第１５条　指定就労定着支援事業者は、指定就労定着支援の提供を求められた場合は、その者の提示する受給者証によって、支給決定の有無、支給決定の有効期間、支給量等を確かめるものとする。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（介護給付費の支給の申請に係る援助）</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第１６条　指定就労定着支援事業者は、就労定着支援に係る支給決定を受けていない者から利用の申込みがあった場合は、その者の意向を踏まえて速やかに介護給付費の支給の申請が行われるよう必要な援助を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指定就労定着支援事業者は、就労定着支援に係る支給決定に通常要すべき標準的な期間を考慮し、支給決定の有効期間の終了に伴う介護給付費の支給申請について、必要な援助を行わなければならない。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（心身の状況等の把握）</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第１７条　指定就労定着支援事業者は、指定就労定着支援の提供に当たっては、利用者の心身の状況、その置かれている環境、他の保健医療サービス又は福祉サービスの利用状況等の把握に努めなければならない。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（指定障害福祉サービス事業者等との連携等）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第１８条　指定就労定着支援事業者は、指定就労定着支援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指定就労定着支援の提供の終了に際しては、利用者又はその家族に対して適切な援助を行うとともに、保健医療サービス又は福祉サービスを提供する者との密接な連携に努め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（身分を証する書類の携行）</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第１９条　指定就労定着支援事業者は、従業者に身分を証する書類を携行させ、初回訪問時及び利用者又はその家族から求められたときは、これを提示すべき旨を指導しなければならない。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（サービスの提供の記録）</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第２０条　指定就労定着支援事業者は、指定就労定着支援を提供した際は、当該指定就労定着支援の提供日、内容その他必要な事項を、指定就労定着支援の提供の都度記録しなければならない。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指定就労定着支援事業者は、前項の規定による記録に際しては、支給決定障害者等から指定就労定着支援を提供したことについて確認を受けなければならない。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（指定就労定着支援事業者が支給決定障害者等に求めることのできる金銭の支払の範囲等）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第２１条　指定就労定着支援事業者が、指定就労定着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１８０条の１２において準用する次条第１項から第３項までに掲げる支払</w:t>
            </w:r>
            <w:r w:rsidRPr="004020B7">
              <w:rPr>
                <w:rFonts w:asciiTheme="minorEastAsia" w:hAnsiTheme="minorEastAsia" w:hint="eastAsia"/>
                <w:sz w:val="18"/>
                <w:szCs w:val="18"/>
              </w:rPr>
              <w:lastRenderedPageBreak/>
              <w:t>については、この限りでない。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（利用者負担額等の受領）</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第２２条　指定就労定着支援事業者は、指定就労定着支援を提供した際は、支給決定障害者等から当該指定就労定着支援に係る利用者負担額の支払を受けるものとする。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指定就労定着支援事業者は、法定代理受領を行わない指定就労定着支援を提供した際は、支給決定障害者等から当該指定就労定着支援に係る指定障害福祉サービス等費用基準額の支払を受けるものとする。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前２項の支払を受ける額のほか、支給決定障害者等の選定により通常の事業の実施地域以外の地域において指定就労定着支援を提供する場合は、それに要した交通費の額の支払を支給決定障害者等から受けることができ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指定就労定着支援事業者は、前３項の費用の額の支払を受けた場合は、当該費用に係る領収証を当該費用の額を支払った支給決定障害者等に対し交付しなければならない。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５　指定就労定着支援事業者は、第３項の費用に係るサービスの提供に当たっては、あらかじめ、支給決定障害者等に対し、当該サービスの内容及び費用について説明を行い、支給決定障害者等の同意を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（利用者負担額に係る管理）</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第２３条　指定就労定着支援事業者は、支給決定障害者等の依頼を受けて、当該支給決定障害者等が同一の月に当該指定就労定着支援事業者が提供する指定就労定着支援及び他の指定障害福祉サービス等を受けたときは、当該指定就労定着支援及び他の指定障害福祉サービス等に係る指定障害福祉サービス等費用基準額から当該指定就労定着支援及び他の指定障害福祉サービス等につき法第２９条第３項（法第３１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就労定着支援事業者は、利用者負担額合計額を市町村に報告するとともに、当該支給決定障害者等及び当該他の指定障害福祉サービス等を提供した指定障害福祉サービス事業者等に通知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（介護給付費の額に係る通知等）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第２４条　指定就労定着支援事業者は、法定代理受領により市町村から指定就労定着支援に係る介護給付費の支給を受けた場合は、支給決定障害者等に対し、当該支給決定障害者等に係る介護給付費の額を通知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第１８０条の１２において準用する第２２条第２項の法定代理受領を行わない指定就労定着支援に係る費用の支払を受けた場合は、その提供した指定就労定着支援の内容、費用の額その他必要と認められる事項を記載したサービス提供証明書を支給決定障害者等に対して交付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（支給決定障害者等に関する市町村への通知）</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第３０条　指定就労定着支援事業者は、指定就労定着支援を受けている支給決定障害者等が偽りその他不正な行為によって介護給付費の支給を受け、又は受けようとしたときは、遅滞なく、意見を付してその旨を市町村に通知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（勤務体制の確保等）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第３４条　指定就労定着支援事業者は、利用者に対し、適切な指定就労定着支援を提供できるよう、指定就労定着支援事業所ごとに、従業者の勤務の体制を定めておかなければならない。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指定就労定着支援事業者は、指定就労定着支援事業所ごとに、当該指定就労定着支援事業所の従業者によって指定就労定着支援を提供しなければならない。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指定就労定着支援事業者は、従業者の資質の向上のために、その研修の機会を確保しなければならない。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指定就労定着支援事業者は、適切な指定就労定着支援の提供を確保する観点から、職場において行われる性的な言動又は優越的な関係を背景とした言動であっ</w:t>
            </w:r>
            <w:r w:rsidRPr="004020B7">
              <w:rPr>
                <w:rFonts w:asciiTheme="minorEastAsia" w:hAnsiTheme="minorEastAsia" w:hint="eastAsia"/>
                <w:sz w:val="18"/>
                <w:szCs w:val="18"/>
              </w:rPr>
              <w:lastRenderedPageBreak/>
              <w:t>て業務上必要かつ相当な範囲を超えたものにより従業者の就業環境が害されることを防止するための方針の明確化等の必要な措置を講じなければならない。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（４項…追加〔令和３年条例１０号〕）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（業務継続計画の策定等）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第３４条の２　指定就労定着支援事業者は、感染症や非常災害の発生時において、利用者に対する指定就労定着支援の提供を継続的に実施するための、及び非常時の体制で早期の業務再開を図るための計画（以下「業務継続計画」という。）を策定し、当該業務継続計画に従い必要な措置を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指定就労定着支援事業者は、従業者に対し、業務継続計画について周知するとともに、必要な研修及び訓練を定期的に実施しなければならない。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指定就労定着支援事業者は、定期的に業務継続計画の見直しを行い、必要に応じて業務継続計画の変更を行うものとする。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（業務継続計画の策定等に係る経過措置）</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（衛生管理等）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第３５条　指定就労定着支援事業者は、従業者の清潔の保持及び健康状態について、必要な管理を行わなければならない。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指定就労定着支援事業者は、指定就労定着支援事業所の設備及び備品等について、衛生的な管理に努めなければならない。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指定就労定着支援事業者は、当該指定就労定着支援事業所において感染症が発生し、又はまん延しないように、次の各号に掲げる措置を講じなければならない。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当該指定就労定着支援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当該指定就労定着支援事業所における感染症の予防及びまん延の防止のための指針を整備すること。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当該指定就労定着支援事業所において、従業者に対し、感染症の予防及びまん延の防止のための研修及び訓練を定期的に実施すること。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（３項…追加〔令和３年条例１０号〕）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（感染症の発生及びまん延の防止の対策等に係る経過措置）</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（掲示）</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第３６条　指定就労定着支援事業者は、指定就労定着支援事業所の見やすい場所に、運営規程の概要、従業者の勤務の体制その他の利用申込者のサービスの選択に資すると認められる重要事項を掲示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指定就労定着支援事業者は、前項に規定する事項を記載した書面を当該指定就労定着支援事業所に備え付け、かつ、これをいつでも関係者に自由に閲覧させる</w:t>
            </w:r>
            <w:r w:rsidRPr="004020B7">
              <w:rPr>
                <w:rFonts w:asciiTheme="minorEastAsia" w:hAnsiTheme="minorEastAsia" w:hint="eastAsia"/>
                <w:sz w:val="18"/>
                <w:szCs w:val="18"/>
              </w:rPr>
              <w:lastRenderedPageBreak/>
              <w:t>ことにより、同項の規定による掲示に代えることができる。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（２項…追加〔令和３年条例１０号〕）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（身体的拘束等の禁止）</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第３６条の２　指定就労定着支援事業者は、指定就労定着支援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指定就労定着支援事業者は、やむを得ず身体的拘束等を行う場合には、その態様及び時間、その際の利用者の心身の状況並びに緊急やむを得ない理由その他必要な事項を記録しなければならない。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指定就労定着支援事業者は、身体的拘束等の適正化を図るため、次に掲げる措置を講じなければならない。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身体的拘束等の適正化のための指針を整備すること。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従業者に対し、身体的拘束等の適正化のための研修を定期的に実施すること。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（身体的拘束等の禁止に係る経過措置）</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（秘密保持等）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第３７条　指定就労定着支援事業所の従業者及び管理者は、正当な理由がなく、その業務上知り得た利用者又はその家族の秘密を漏らしてはならない。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指定就労定着支援事業者は、従業者及び管理者であった者が、正当な理由がなく、その業務上知り得た利用者又はその家族の秘密を漏らすことがないよう、必要な措置を講じなければならない。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指定就労定着支援事業者は、他の指定就労定着支援事業者等に対して、利用者又はその家族に関する情報を提供する際は、あらかじめ文書により当該利用者又はその家族の同意を得ておかなければならない。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（情報の提供等）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第３８条　指定就労定着支援事業者は、指定就労定着支援を利用しようとする者が、適切かつ円滑に利用することができるように、当該指定就労定着支援事業者が実施する事業の内容に関する情報の提供を行うよう努め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指定就労定着支援事業者は、当該指定就労定着支援事業者について広告をする場合においては、その内容を虚偽又は誇大なものとしてはならない。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（利益供与等の禁止）</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第３９条　指定就労定着支援事業者は、一般相談支援事業若しくは特定相談支援事業を行う者若しくは他の障害福祉サービスの事業を行う者等又はその従業者に対し、利用者又はその家族に対して当該指定就労定着支援事業者を紹介することの対償として、金品その他の財産上の利益を供与しては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lastRenderedPageBreak/>
              <w:t>（苦情解決）</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第４０条　指定就労定着支援事業者は、その提供した指定就労定着支援に関する利用者又はその家族からの苦情に迅速かつ適切に対応するために、苦情を受け付けるための窓口を設置する等の必要な措置を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指定就労定着支援事業者は、前項の苦情を受け付けた場合には、当該苦情の内容等を記録しなければならない。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その提供した指定就労定着支援に関し、法第１０条第１項の規定により市町村が行う報告若しくは文書その他の物件の提出若しくは提示の命令又は当該職員からの質問若しくは指定就労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指定就労定着支援事業者は、その提供した指定就労定着支援に関し、法第１１条第２項の規定により市長が行う報告若しくは指定就労定着支援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５　指定就労定着支援事業者は、その提供した指定就労定着支援に関し、法第４８条第１項の規定により市町村長が行う報告若しくは帳簿書類その他の物件の提出若しくは提示の命令又は当該職員からの質問若しくは指定就労定着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６　指定就労定着支援事業者は、市町村又は市町村長から求めがあった場合には、第３項から前項までの改善の内容を市町村又は市町村長に報告しなければならない。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７　指定就労定着支援事業者は、社会福祉法第８３条に規定する運営適正化委員会が同法第８５条の規定により行う調査又はあっせんにできる限り協力しなければならない。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（事故発生時の対応）</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第４１条　指定就労定着支援事業者は、利用者に対する指定就労定着支援の提供により事故が発生した場合は、市町村、当該利用者の家族等に連絡を行うとともに、必要な措置を講じなければならない。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指定就労定着支援事業者は、前項の事故の状況及び事故に際して採った処置について、記録しなければならない。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指定就労定着支援事業者は、利用者に対する指定就労定着支援の提供により賠償すべき事故が発生した場合は、損害賠償を速やかに行わなければならない。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（虐待の防止）</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第４１条の２　指定就労定着支援事業者は、虐待の発生又はその再発を防止するため、次の各号に掲げる措置を講じなければならない。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当該指定就労定着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当該就労定着支援事業所において、従業者に対し、虐待の防止のための研修を定期的に実施すること。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前２号に掲げる措置を適切に実施するための担当者を置くこと。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（本条…追加〔令和３年条例１０号〕）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（虐待の防止に係る経過措置）</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w:t>
            </w:r>
            <w:r w:rsidRPr="004020B7">
              <w:rPr>
                <w:rFonts w:asciiTheme="minorEastAsia" w:hAnsiTheme="minorEastAsia" w:hint="eastAsia"/>
                <w:sz w:val="18"/>
                <w:szCs w:val="18"/>
              </w:rPr>
              <w:lastRenderedPageBreak/>
              <w:t>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（会計の区分）</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第４２条　指定就労定着支援事業者は、指定就労定着支援事業所ごとに経理を区分するとともに、指定就労定着支援の事業の会計をその他の事業の会計と区分しなければならない。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（指定就労定着支援の取扱方針）</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第５９条　指定就労定着支援事業者は、第１８０条の１２において準用する次条第１項に規定する就労定着支援計画に基づき、利用者の心身の状況等に応じて、その者の支援を適切に行うとともに、指定就労定着支援の提供が漫然かつ画一的なものとならないよう配慮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指定就労定着支援事業所の従業者は、指定就労定着支援の提供に当たっては、懇切丁寧を旨とし、利用者又はその家族に対し、支援上必要な事項について、理解しやすいように説明を行わなければならない。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指定就労定着支援事業者は、自らその提供する指定就労定着支援の質の評価を行い、常にその改善を図るとともに、その結果を利用者及びその家族に周知しなければならない。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指定就労定着支援事業者は、前項に掲げるもののほか、外部の者による評価を行い、その結果を公表するよう努めなければならない。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（就労定着支援計画の作成等）</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第６０条　指定就労定着支援事業所の管理者は、サービス管理責任者に指定就労定着支援に係る個別支援計画（以下この章において「就労定着支援計画」という。）の作成に関する業務を担当させるものとする。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サービス管理責任者は、就労定着支援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３　アセスメントに当たっては、利用者に面接して行わなければならない。この場合において、サービス管理責任者は、面接の趣旨を利用者に対して十分に説明し、理解を得なければならない。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就労定着支援の目標及びその達成時期、指定就労定着支援を提供する上での留意事項等を記載した就労定着支援計画の原案を作成しなければならない。この場合において、当該指定就労定着支援事業所が提供する指定就労定着支援以外の保健医療サービス又はその他の福祉サービス等との連携も含めて就労定着支援計画の原案に位置付けるよう努め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５　サービス管理責任者は、就労定着支援計画の作成に係る会議（利用者に対する指定就労定着支援の提供に当たる担当者等を招集して行う会議をいい、テレビ電話装置等を活用して行うことができるものとする。）を開催し、前項に規定する就労定着支援計画の原案の内容について意見を求める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６　サービス管理責任者は、第４項に規定する就労定着支援計画の原案の内容について利用者又はその家族に対して説明し、文書により利用者の同意を得なければならない。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７　サービス管理責任者は、就労定着支援計画を作成した際には、当該就労定着支援計画を利用者に交付しなければならない。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８　サービス管理責任者は、就労定着支援計画の作成後、就労定着支援計画の実施状況の把握（利用者についての継続的なアセスメントを含む。以下「モニタリング」という。）を行うとともに、少なくとも６月に１回以上、就労定着支援計画の見直しを行い、必要に応じて就労定着支援計画の変更を行うもの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９　サービス管理責任者は、モニタリングに当たっては、利用者及びその家族等との連絡を継続的に行うこととし、特段の事情のない限り、次に定めるところによ</w:t>
            </w:r>
            <w:r w:rsidRPr="004020B7">
              <w:rPr>
                <w:rFonts w:asciiTheme="minorEastAsia" w:hAnsiTheme="minorEastAsia" w:hint="eastAsia"/>
                <w:sz w:val="18"/>
                <w:szCs w:val="18"/>
              </w:rPr>
              <w:lastRenderedPageBreak/>
              <w:t>り行わなければならない。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　定期的に利用者に面接すること。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定期的にモニタリングの結果を記録すること。</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１０　第２項から第７項までの規定は、第８項に規定する就労定着支援計画の変更について準用する。</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（５項…一部改正〔令和３年条例１０号〕）</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（相談及び援助）</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第６２条　指定就労定着支援事業者は、常に利用者の心身の状況、その置かれている環境等の的確な把握に努め、利用者又はその家族に対し、その相談に適切に応じるとともに、必要な助言その他の援助を行わなければならな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（管理者の責務）</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第６８条　指定就労定着支援事業所の管理者は、当該指定就労定着支援事業所の従業者及び業務の管理その他の管理を一元的に行わなければならない。</w:t>
            </w:r>
          </w:p>
          <w:p w:rsid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２　指定就労定着支援事業所の管理者は、当該指定就労定着支援事業所の従業者にこの章の規定を遵守させるため必要な指揮命令を行うものとする。</w:t>
            </w:r>
          </w:p>
          <w:p w:rsidR="004C3F3F" w:rsidRPr="0020407D" w:rsidRDefault="004C3F3F" w:rsidP="004C3F3F">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4C3F3F" w:rsidRPr="0020407D" w:rsidRDefault="004C3F3F" w:rsidP="004C3F3F">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4C3F3F" w:rsidRPr="0020407D" w:rsidRDefault="004C3F3F" w:rsidP="004C3F3F">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4C3F3F" w:rsidRPr="004C3F3F" w:rsidRDefault="004C3F3F" w:rsidP="004C3F3F">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4020B7" w:rsidRPr="004020B7" w:rsidRDefault="004020B7" w:rsidP="004020B7">
            <w:pPr>
              <w:jc w:val="left"/>
              <w:rPr>
                <w:rFonts w:asciiTheme="minorEastAsia" w:hAnsiTheme="minorEastAsia"/>
                <w:sz w:val="18"/>
                <w:szCs w:val="18"/>
              </w:rPr>
            </w:pP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附　則（令和３年３月２５日条例第１０号抄）</w:t>
            </w:r>
          </w:p>
          <w:p w:rsidR="004020B7" w:rsidRPr="004020B7" w:rsidRDefault="004020B7" w:rsidP="004020B7">
            <w:pPr>
              <w:jc w:val="left"/>
              <w:rPr>
                <w:rFonts w:asciiTheme="minorEastAsia" w:hAnsiTheme="minorEastAsia"/>
                <w:sz w:val="18"/>
                <w:szCs w:val="18"/>
              </w:rPr>
            </w:pPr>
            <w:r w:rsidRPr="004020B7">
              <w:rPr>
                <w:rFonts w:asciiTheme="minorEastAsia" w:hAnsiTheme="minorEastAsia" w:hint="eastAsia"/>
                <w:sz w:val="18"/>
                <w:szCs w:val="18"/>
              </w:rPr>
              <w:t>（施行期日）</w:t>
            </w:r>
          </w:p>
          <w:p w:rsidR="00270BD4" w:rsidRPr="004C3F3F" w:rsidRDefault="004020B7" w:rsidP="004C3F3F">
            <w:pPr>
              <w:pStyle w:val="aa"/>
              <w:numPr>
                <w:ilvl w:val="0"/>
                <w:numId w:val="1"/>
              </w:numPr>
              <w:ind w:leftChars="0"/>
              <w:jc w:val="left"/>
              <w:rPr>
                <w:rFonts w:asciiTheme="minorEastAsia" w:hAnsiTheme="minorEastAsia"/>
                <w:sz w:val="18"/>
                <w:szCs w:val="18"/>
              </w:rPr>
            </w:pPr>
            <w:r w:rsidRPr="004C3F3F">
              <w:rPr>
                <w:rFonts w:asciiTheme="minorEastAsia" w:hAnsiTheme="minorEastAsia" w:hint="eastAsia"/>
                <w:sz w:val="18"/>
                <w:szCs w:val="18"/>
              </w:rPr>
              <w:t>この条例は、令和３年４月１日から施行する。</w:t>
            </w:r>
          </w:p>
          <w:p w:rsidR="004C3F3F" w:rsidRPr="0020407D" w:rsidRDefault="004C3F3F" w:rsidP="004C3F3F">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4C3F3F" w:rsidRPr="0020407D" w:rsidRDefault="004C3F3F" w:rsidP="004C3F3F">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w:t>
            </w:r>
            <w:r w:rsidRPr="0020407D">
              <w:rPr>
                <w:rFonts w:asciiTheme="minorEastAsia" w:hAnsiTheme="minorEastAsia" w:hint="eastAsia"/>
                <w:sz w:val="18"/>
                <w:szCs w:val="18"/>
              </w:rPr>
              <w:lastRenderedPageBreak/>
              <w:t>第５項の改正規定並びに第８条の規定は、公布の日から施行し、令和３年４月１日から適用する。</w:t>
            </w:r>
          </w:p>
          <w:p w:rsidR="004C3F3F" w:rsidRPr="004C3F3F" w:rsidRDefault="004C3F3F" w:rsidP="004C3F3F">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270BD4" w:rsidRPr="001F566E"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Pr="001F566E" w:rsidRDefault="004020B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270BD4" w:rsidRPr="001F566E"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Pr="001F566E" w:rsidRDefault="004020B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Pr="001F566E" w:rsidRDefault="004020B7" w:rsidP="00F65D46">
            <w:pPr>
              <w:jc w:val="center"/>
              <w:rPr>
                <w:rFonts w:ascii="ＭＳ Ｐ明朝" w:eastAsia="ＭＳ Ｐ明朝" w:hAnsi="ＭＳ Ｐ明朝"/>
                <w:sz w:val="18"/>
                <w:szCs w:val="18"/>
              </w:rPr>
            </w:pPr>
          </w:p>
          <w:p w:rsidR="00270BD4" w:rsidRPr="001F566E"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4B743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4020B7" w:rsidRDefault="004020B7"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020B7" w:rsidRDefault="004020B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E55F7E" w:rsidRDefault="00E55F7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E55F7E" w:rsidRDefault="00E55F7E" w:rsidP="00782F5D">
            <w:pPr>
              <w:jc w:val="center"/>
              <w:rPr>
                <w:rFonts w:ascii="ＭＳ Ｐ明朝" w:eastAsia="ＭＳ Ｐ明朝" w:hAnsi="ＭＳ Ｐ明朝"/>
                <w:sz w:val="18"/>
                <w:szCs w:val="18"/>
              </w:rPr>
            </w:pPr>
          </w:p>
          <w:p w:rsidR="00E55F7E" w:rsidRDefault="00E55F7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E55F7E" w:rsidRDefault="00E55F7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E55F7E" w:rsidRDefault="00E55F7E" w:rsidP="00782F5D">
            <w:pPr>
              <w:jc w:val="center"/>
              <w:rPr>
                <w:rFonts w:ascii="ＭＳ Ｐ明朝" w:eastAsia="ＭＳ Ｐ明朝" w:hAnsi="ＭＳ Ｐ明朝"/>
                <w:sz w:val="18"/>
                <w:szCs w:val="18"/>
              </w:rPr>
            </w:pPr>
          </w:p>
          <w:p w:rsidR="00E55F7E" w:rsidRDefault="00E55F7E" w:rsidP="00782F5D">
            <w:pPr>
              <w:jc w:val="center"/>
              <w:rPr>
                <w:rFonts w:ascii="ＭＳ Ｐ明朝" w:eastAsia="ＭＳ Ｐ明朝" w:hAnsi="ＭＳ Ｐ明朝"/>
                <w:sz w:val="18"/>
                <w:szCs w:val="18"/>
              </w:rPr>
            </w:pPr>
          </w:p>
          <w:p w:rsidR="00E55F7E" w:rsidRDefault="00E55F7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E55F7E" w:rsidRDefault="00E55F7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E55F7E" w:rsidRDefault="00E55F7E" w:rsidP="00782F5D">
            <w:pPr>
              <w:jc w:val="center"/>
              <w:rPr>
                <w:rFonts w:ascii="ＭＳ Ｐ明朝" w:eastAsia="ＭＳ Ｐ明朝" w:hAnsi="ＭＳ Ｐ明朝"/>
                <w:sz w:val="18"/>
                <w:szCs w:val="18"/>
              </w:rPr>
            </w:pPr>
          </w:p>
          <w:p w:rsidR="00E55F7E" w:rsidRDefault="00E55F7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E55F7E" w:rsidRDefault="00E55F7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E55F7E" w:rsidRDefault="00E55F7E"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1F566E" w:rsidRDefault="0028172A"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E55F7E"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E55F7E"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E55F7E"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E55F7E"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E55F7E" w:rsidRDefault="00E55F7E"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Pr="00782F5D" w:rsidRDefault="00270BD4" w:rsidP="00E55F7E">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A5" w:rsidRDefault="00B51BA5" w:rsidP="002C40F7">
      <w:r>
        <w:separator/>
      </w:r>
    </w:p>
  </w:endnote>
  <w:endnote w:type="continuationSeparator" w:id="0">
    <w:p w:rsidR="00B51BA5" w:rsidRDefault="00B51BA5"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B51BA5" w:rsidRDefault="00B51BA5" w:rsidP="002C40F7">
        <w:pPr>
          <w:pStyle w:val="a8"/>
          <w:jc w:val="center"/>
        </w:pPr>
        <w:r>
          <w:fldChar w:fldCharType="begin"/>
        </w:r>
        <w:r>
          <w:instrText>PAGE   \* MERGEFORMAT</w:instrText>
        </w:r>
        <w:r>
          <w:fldChar w:fldCharType="separate"/>
        </w:r>
        <w:r w:rsidR="0028172A" w:rsidRPr="0028172A">
          <w:rPr>
            <w:noProof/>
            <w:lang w:val="ja-JP"/>
          </w:rPr>
          <w:t>-</w:t>
        </w:r>
        <w:r w:rsidR="0028172A">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A5" w:rsidRDefault="00B51BA5" w:rsidP="002C40F7">
      <w:r>
        <w:separator/>
      </w:r>
    </w:p>
  </w:footnote>
  <w:footnote w:type="continuationSeparator" w:id="0">
    <w:p w:rsidR="00B51BA5" w:rsidRDefault="00B51BA5"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771EA"/>
    <w:multiLevelType w:val="hybridMultilevel"/>
    <w:tmpl w:val="C3067988"/>
    <w:lvl w:ilvl="0" w:tplc="24E8595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F5CC8"/>
    <w:rsid w:val="00100331"/>
    <w:rsid w:val="0011530F"/>
    <w:rsid w:val="00121083"/>
    <w:rsid w:val="00121918"/>
    <w:rsid w:val="00131464"/>
    <w:rsid w:val="0013660E"/>
    <w:rsid w:val="0014168D"/>
    <w:rsid w:val="00151605"/>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70BD4"/>
    <w:rsid w:val="0027167F"/>
    <w:rsid w:val="002732E1"/>
    <w:rsid w:val="0028172A"/>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51D59"/>
    <w:rsid w:val="00353307"/>
    <w:rsid w:val="003C1628"/>
    <w:rsid w:val="003C2D11"/>
    <w:rsid w:val="003D4931"/>
    <w:rsid w:val="004020B7"/>
    <w:rsid w:val="00420FCC"/>
    <w:rsid w:val="0042569B"/>
    <w:rsid w:val="0043686A"/>
    <w:rsid w:val="00436D0B"/>
    <w:rsid w:val="0045668E"/>
    <w:rsid w:val="0045686E"/>
    <w:rsid w:val="00470FA5"/>
    <w:rsid w:val="0047122D"/>
    <w:rsid w:val="0048276F"/>
    <w:rsid w:val="004B7432"/>
    <w:rsid w:val="004C3F3F"/>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669C2"/>
    <w:rsid w:val="0057519B"/>
    <w:rsid w:val="00582378"/>
    <w:rsid w:val="00591D54"/>
    <w:rsid w:val="00594874"/>
    <w:rsid w:val="005973FF"/>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1285"/>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51BA5"/>
    <w:rsid w:val="00B820FC"/>
    <w:rsid w:val="00B91130"/>
    <w:rsid w:val="00BA4349"/>
    <w:rsid w:val="00BB3B20"/>
    <w:rsid w:val="00BC2399"/>
    <w:rsid w:val="00BC7341"/>
    <w:rsid w:val="00BE3B74"/>
    <w:rsid w:val="00BF76C9"/>
    <w:rsid w:val="00C362AB"/>
    <w:rsid w:val="00C548A4"/>
    <w:rsid w:val="00C55F46"/>
    <w:rsid w:val="00C8240F"/>
    <w:rsid w:val="00C94ECD"/>
    <w:rsid w:val="00CA00B7"/>
    <w:rsid w:val="00CD1804"/>
    <w:rsid w:val="00D03C4A"/>
    <w:rsid w:val="00D46902"/>
    <w:rsid w:val="00D4774A"/>
    <w:rsid w:val="00D62CA8"/>
    <w:rsid w:val="00D65A69"/>
    <w:rsid w:val="00D665C6"/>
    <w:rsid w:val="00D86C54"/>
    <w:rsid w:val="00D919BF"/>
    <w:rsid w:val="00DA04C6"/>
    <w:rsid w:val="00DA2F68"/>
    <w:rsid w:val="00DA4A70"/>
    <w:rsid w:val="00E02E86"/>
    <w:rsid w:val="00E0410E"/>
    <w:rsid w:val="00E26BC0"/>
    <w:rsid w:val="00E26E4F"/>
    <w:rsid w:val="00E27F44"/>
    <w:rsid w:val="00E406F3"/>
    <w:rsid w:val="00E444EE"/>
    <w:rsid w:val="00E467CE"/>
    <w:rsid w:val="00E52A65"/>
    <w:rsid w:val="00E5455C"/>
    <w:rsid w:val="00E55F7E"/>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1BC28C5"/>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4C3F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2128-11BA-4331-B272-B5AAA358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2979</Words>
  <Characters>16986</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2022-01-24T07:06:00Z</dcterms:created>
  <dcterms:modified xsi:type="dcterms:W3CDTF">2022-01-24T07:06:00Z</dcterms:modified>
</cp:coreProperties>
</file>